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2" w:rsidRPr="008138BF" w:rsidRDefault="009B0712" w:rsidP="008138BF">
      <w:pPr>
        <w:rPr>
          <w:sz w:val="24"/>
          <w:szCs w:val="24"/>
          <w:lang w:val="en-US"/>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tbl>
      <w:tblPr>
        <w:tblpPr w:leftFromText="180" w:rightFromText="180" w:bottomFromText="200" w:vertAnchor="page" w:horzAnchor="page" w:tblpX="6037" w:tblpY="886"/>
        <w:tblW w:w="5786" w:type="dxa"/>
        <w:tblLook w:val="00A0" w:firstRow="1" w:lastRow="0" w:firstColumn="1" w:lastColumn="0" w:noHBand="0" w:noVBand="0"/>
      </w:tblPr>
      <w:tblGrid>
        <w:gridCol w:w="5786"/>
      </w:tblGrid>
      <w:tr w:rsidR="009B0712" w:rsidRPr="008138BF" w:rsidTr="009D7AF4">
        <w:trPr>
          <w:trHeight w:val="851"/>
        </w:trPr>
        <w:tc>
          <w:tcPr>
            <w:tcW w:w="5786" w:type="dxa"/>
          </w:tcPr>
          <w:p w:rsidR="009B0712" w:rsidRPr="008138BF" w:rsidRDefault="009B0712" w:rsidP="00FD2FFB">
            <w:pPr>
              <w:ind w:firstLine="0"/>
              <w:jc w:val="right"/>
              <w:rPr>
                <w:b/>
                <w:sz w:val="24"/>
                <w:szCs w:val="24"/>
              </w:rPr>
            </w:pPr>
            <w:bookmarkStart w:id="0" w:name="_GoBack"/>
            <w:r w:rsidRPr="008138BF">
              <w:rPr>
                <w:b/>
                <w:sz w:val="24"/>
                <w:szCs w:val="24"/>
              </w:rPr>
              <w:t>Приложение № 2</w:t>
            </w:r>
          </w:p>
          <w:p w:rsidR="00FD2FFB" w:rsidRPr="00FD2FFB" w:rsidRDefault="00FD2FFB" w:rsidP="00FD2FFB">
            <w:pPr>
              <w:widowControl/>
              <w:ind w:firstLine="0"/>
              <w:jc w:val="right"/>
              <w:rPr>
                <w:sz w:val="24"/>
                <w:szCs w:val="24"/>
                <w:lang w:eastAsia="en-US"/>
              </w:rPr>
            </w:pPr>
            <w:r w:rsidRPr="00FD2FFB">
              <w:rPr>
                <w:sz w:val="24"/>
                <w:szCs w:val="24"/>
                <w:lang w:eastAsia="en-US"/>
              </w:rPr>
              <w:t>к распоряжению главы</w:t>
            </w:r>
          </w:p>
          <w:p w:rsidR="00FD2FFB" w:rsidRPr="00FD2FFB" w:rsidRDefault="00FD2FFB" w:rsidP="00FD2FFB">
            <w:pPr>
              <w:widowControl/>
              <w:ind w:firstLine="0"/>
              <w:jc w:val="right"/>
              <w:rPr>
                <w:sz w:val="24"/>
                <w:szCs w:val="24"/>
                <w:lang w:eastAsia="en-US"/>
              </w:rPr>
            </w:pPr>
            <w:r w:rsidRPr="00FD2FFB">
              <w:rPr>
                <w:sz w:val="24"/>
                <w:szCs w:val="24"/>
                <w:lang w:eastAsia="en-US"/>
              </w:rPr>
              <w:t xml:space="preserve"> сельского поселения</w:t>
            </w:r>
          </w:p>
          <w:p w:rsidR="00FD2FFB" w:rsidRPr="00FD2FFB" w:rsidRDefault="00FD2FFB" w:rsidP="00FD2FFB">
            <w:pPr>
              <w:widowControl/>
              <w:ind w:firstLine="0"/>
              <w:jc w:val="right"/>
              <w:rPr>
                <w:sz w:val="24"/>
                <w:szCs w:val="24"/>
                <w:lang w:eastAsia="en-US"/>
              </w:rPr>
            </w:pPr>
            <w:r w:rsidRPr="00FD2FFB">
              <w:rPr>
                <w:sz w:val="24"/>
                <w:szCs w:val="24"/>
                <w:lang w:eastAsia="en-US"/>
              </w:rPr>
              <w:t xml:space="preserve"> </w:t>
            </w:r>
            <w:proofErr w:type="spellStart"/>
            <w:r w:rsidRPr="00FD2FFB">
              <w:rPr>
                <w:sz w:val="24"/>
                <w:szCs w:val="24"/>
                <w:lang w:eastAsia="en-US"/>
              </w:rPr>
              <w:t>Семилетовский</w:t>
            </w:r>
            <w:proofErr w:type="spellEnd"/>
            <w:r w:rsidRPr="00FD2FFB">
              <w:rPr>
                <w:sz w:val="24"/>
                <w:szCs w:val="24"/>
                <w:lang w:eastAsia="en-US"/>
              </w:rPr>
              <w:t xml:space="preserve"> сельсовет </w:t>
            </w:r>
          </w:p>
          <w:p w:rsidR="00FD2FFB" w:rsidRPr="00FD2FFB" w:rsidRDefault="00FD2FFB" w:rsidP="00FD2FFB">
            <w:pPr>
              <w:widowControl/>
              <w:ind w:firstLine="0"/>
              <w:jc w:val="right"/>
              <w:rPr>
                <w:sz w:val="24"/>
                <w:szCs w:val="24"/>
                <w:lang w:eastAsia="en-US"/>
              </w:rPr>
            </w:pPr>
            <w:r w:rsidRPr="00FD2FFB">
              <w:rPr>
                <w:sz w:val="24"/>
                <w:szCs w:val="24"/>
                <w:lang w:eastAsia="en-US"/>
              </w:rPr>
              <w:t xml:space="preserve">муниципального района </w:t>
            </w:r>
          </w:p>
          <w:p w:rsidR="00FD2FFB" w:rsidRPr="00FD2FFB" w:rsidRDefault="00FD2FFB" w:rsidP="00FD2FFB">
            <w:pPr>
              <w:widowControl/>
              <w:ind w:firstLine="0"/>
              <w:jc w:val="right"/>
              <w:rPr>
                <w:sz w:val="24"/>
                <w:szCs w:val="24"/>
                <w:lang w:eastAsia="en-US"/>
              </w:rPr>
            </w:pPr>
            <w:proofErr w:type="spellStart"/>
            <w:r w:rsidRPr="00FD2FFB">
              <w:rPr>
                <w:sz w:val="24"/>
                <w:szCs w:val="24"/>
                <w:lang w:eastAsia="en-US"/>
              </w:rPr>
              <w:t>Дюртюлинский</w:t>
            </w:r>
            <w:proofErr w:type="spellEnd"/>
            <w:r w:rsidRPr="00FD2FFB">
              <w:rPr>
                <w:sz w:val="24"/>
                <w:szCs w:val="24"/>
                <w:lang w:eastAsia="en-US"/>
              </w:rPr>
              <w:t xml:space="preserve"> район </w:t>
            </w:r>
          </w:p>
          <w:p w:rsidR="00FD2FFB" w:rsidRPr="00FD2FFB" w:rsidRDefault="00FD2FFB" w:rsidP="00FD2FFB">
            <w:pPr>
              <w:widowControl/>
              <w:ind w:firstLine="0"/>
              <w:jc w:val="right"/>
              <w:rPr>
                <w:sz w:val="24"/>
                <w:szCs w:val="24"/>
                <w:lang w:eastAsia="en-US"/>
              </w:rPr>
            </w:pPr>
            <w:r w:rsidRPr="00FD2FFB">
              <w:rPr>
                <w:sz w:val="24"/>
                <w:szCs w:val="24"/>
                <w:lang w:eastAsia="en-US"/>
              </w:rPr>
              <w:t>Республики Башкортостан</w:t>
            </w:r>
          </w:p>
          <w:p w:rsidR="009B0712" w:rsidRPr="008138BF" w:rsidRDefault="00FD2FFB" w:rsidP="00FD2FFB">
            <w:pPr>
              <w:tabs>
                <w:tab w:val="left" w:pos="838"/>
              </w:tabs>
              <w:suppressAutoHyphens/>
              <w:ind w:firstLine="0"/>
              <w:jc w:val="right"/>
              <w:rPr>
                <w:sz w:val="24"/>
                <w:szCs w:val="24"/>
              </w:rPr>
            </w:pPr>
            <w:r w:rsidRPr="00FD2FFB">
              <w:rPr>
                <w:rFonts w:ascii="Calibri" w:eastAsia="Calibri" w:hAnsi="Calibri"/>
                <w:sz w:val="22"/>
                <w:szCs w:val="24"/>
                <w:lang w:eastAsia="en-US"/>
              </w:rPr>
              <w:t>от 23.12.2019  г.  № 49-р</w:t>
            </w:r>
            <w:bookmarkEnd w:id="0"/>
          </w:p>
        </w:tc>
      </w:tr>
    </w:tbl>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tabs>
          <w:tab w:val="left" w:pos="3885"/>
        </w:tabs>
        <w:ind w:firstLine="0"/>
        <w:rPr>
          <w:sz w:val="24"/>
          <w:szCs w:val="24"/>
        </w:rPr>
      </w:pPr>
    </w:p>
    <w:p w:rsidR="009B0712" w:rsidRPr="008138BF" w:rsidRDefault="009B0712" w:rsidP="008138BF">
      <w:pPr>
        <w:jc w:val="center"/>
        <w:rPr>
          <w:b/>
          <w:sz w:val="24"/>
          <w:szCs w:val="24"/>
        </w:rPr>
      </w:pPr>
      <w:bookmarkStart w:id="1" w:name="_Toc246407803"/>
      <w:bookmarkStart w:id="2" w:name="_Toc297249286"/>
      <w:bookmarkStart w:id="3" w:name="_Toc295295084"/>
      <w:bookmarkStart w:id="4" w:name="_Toc294876858"/>
      <w:r w:rsidRPr="008138BF">
        <w:rPr>
          <w:b/>
          <w:sz w:val="24"/>
          <w:szCs w:val="24"/>
        </w:rPr>
        <w:t xml:space="preserve">Политика </w:t>
      </w:r>
    </w:p>
    <w:p w:rsidR="009B0712" w:rsidRPr="008138BF" w:rsidRDefault="009B0712" w:rsidP="008138BF">
      <w:pPr>
        <w:jc w:val="center"/>
        <w:rPr>
          <w:b/>
          <w:sz w:val="24"/>
          <w:szCs w:val="24"/>
        </w:rPr>
      </w:pPr>
      <w:r w:rsidRPr="008138BF">
        <w:rPr>
          <w:b/>
          <w:sz w:val="24"/>
          <w:szCs w:val="24"/>
        </w:rPr>
        <w:t>обработки персональных данных</w:t>
      </w: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jc w:val="center"/>
        <w:rPr>
          <w:b/>
          <w:sz w:val="24"/>
          <w:szCs w:val="24"/>
        </w:rPr>
      </w:pPr>
    </w:p>
    <w:p w:rsidR="009B0712" w:rsidRPr="008138BF" w:rsidRDefault="009B0712" w:rsidP="008138BF">
      <w:pPr>
        <w:widowControl/>
        <w:spacing w:after="200"/>
        <w:ind w:firstLine="0"/>
        <w:jc w:val="left"/>
        <w:rPr>
          <w:b/>
          <w:sz w:val="24"/>
          <w:szCs w:val="24"/>
        </w:rPr>
      </w:pPr>
      <w:r w:rsidRPr="008138BF">
        <w:rPr>
          <w:b/>
          <w:sz w:val="24"/>
          <w:szCs w:val="24"/>
        </w:rPr>
        <w:br w:type="page"/>
      </w:r>
    </w:p>
    <w:bookmarkEnd w:id="1"/>
    <w:bookmarkEnd w:id="2"/>
    <w:bookmarkEnd w:id="3"/>
    <w:bookmarkEnd w:id="4"/>
    <w:p w:rsidR="009B0712" w:rsidRPr="008138BF" w:rsidRDefault="009B0712" w:rsidP="008138BF">
      <w:pPr>
        <w:pStyle w:val="a4"/>
        <w:numPr>
          <w:ilvl w:val="0"/>
          <w:numId w:val="8"/>
        </w:numPr>
        <w:jc w:val="center"/>
        <w:rPr>
          <w:b/>
          <w:sz w:val="24"/>
          <w:szCs w:val="24"/>
        </w:rPr>
      </w:pPr>
      <w:r w:rsidRPr="008138BF">
        <w:rPr>
          <w:b/>
          <w:sz w:val="24"/>
          <w:szCs w:val="24"/>
        </w:rPr>
        <w:t>Общие положения</w:t>
      </w:r>
    </w:p>
    <w:p w:rsidR="009B0712" w:rsidRPr="008138BF" w:rsidRDefault="009B0712" w:rsidP="008138BF">
      <w:pPr>
        <w:ind w:firstLine="709"/>
        <w:rPr>
          <w:sz w:val="24"/>
          <w:szCs w:val="24"/>
        </w:rPr>
      </w:pPr>
      <w:proofErr w:type="gramStart"/>
      <w:r w:rsidRPr="008138BF">
        <w:rPr>
          <w:sz w:val="24"/>
          <w:szCs w:val="24"/>
        </w:rPr>
        <w:t xml:space="preserve">1.1.Настоящая Политика определяет порядок обработки персональных данных и меры по обеспечению безопасности персональных данных к постановлению администрации сельского поселения </w:t>
      </w:r>
      <w:proofErr w:type="spellStart"/>
      <w:r w:rsidRPr="008138BF">
        <w:rPr>
          <w:sz w:val="24"/>
          <w:szCs w:val="24"/>
        </w:rPr>
        <w:t>Семилетовский</w:t>
      </w:r>
      <w:proofErr w:type="spellEnd"/>
      <w:r w:rsidRPr="008138BF">
        <w:rPr>
          <w:sz w:val="24"/>
          <w:szCs w:val="24"/>
        </w:rPr>
        <w:t xml:space="preserve"> сельсовет муниципального района </w:t>
      </w:r>
      <w:proofErr w:type="spellStart"/>
      <w:r w:rsidRPr="008138BF">
        <w:rPr>
          <w:sz w:val="24"/>
          <w:szCs w:val="24"/>
        </w:rPr>
        <w:t>Дюртюлинский</w:t>
      </w:r>
      <w:proofErr w:type="spellEnd"/>
      <w:r w:rsidRPr="008138BF">
        <w:rPr>
          <w:sz w:val="24"/>
          <w:szCs w:val="24"/>
        </w:rPr>
        <w:t xml:space="preserve"> район Республики Башкортостан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9B0712" w:rsidRPr="008138BF" w:rsidRDefault="009B0712" w:rsidP="008138BF">
      <w:pPr>
        <w:ind w:firstLine="709"/>
        <w:rPr>
          <w:sz w:val="24"/>
          <w:szCs w:val="24"/>
        </w:rPr>
      </w:pPr>
      <w:r w:rsidRPr="008138BF">
        <w:rPr>
          <w:sz w:val="24"/>
          <w:szCs w:val="24"/>
        </w:rPr>
        <w:t>1.2.Политика обработки персональных данных (далее – Политика) разработана в соответствии с Федеральным законом от 27.07.2006 г. №152-ФЗ «О персональных данных».</w:t>
      </w:r>
    </w:p>
    <w:p w:rsidR="009B0712" w:rsidRPr="008138BF" w:rsidRDefault="009B0712" w:rsidP="008138BF">
      <w:pPr>
        <w:ind w:firstLine="709"/>
        <w:rPr>
          <w:sz w:val="24"/>
          <w:szCs w:val="24"/>
        </w:rPr>
      </w:pPr>
      <w:r w:rsidRPr="008138BF">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B0712" w:rsidRPr="008138BF" w:rsidRDefault="009B0712" w:rsidP="008138BF">
      <w:pPr>
        <w:autoSpaceDE w:val="0"/>
        <w:autoSpaceDN w:val="0"/>
        <w:adjustRightInd w:val="0"/>
        <w:ind w:firstLine="709"/>
        <w:outlineLvl w:val="1"/>
        <w:rPr>
          <w:sz w:val="24"/>
          <w:szCs w:val="24"/>
        </w:rPr>
      </w:pPr>
      <w:r w:rsidRPr="008138BF">
        <w:rPr>
          <w:sz w:val="24"/>
          <w:szCs w:val="24"/>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9B0712" w:rsidRPr="008138BF" w:rsidRDefault="009B0712" w:rsidP="008138BF">
      <w:pPr>
        <w:tabs>
          <w:tab w:val="left" w:pos="993"/>
        </w:tabs>
        <w:autoSpaceDE w:val="0"/>
        <w:autoSpaceDN w:val="0"/>
        <w:adjustRightInd w:val="0"/>
        <w:ind w:firstLine="709"/>
        <w:outlineLvl w:val="1"/>
        <w:rPr>
          <w:sz w:val="24"/>
          <w:szCs w:val="24"/>
        </w:rPr>
      </w:pPr>
      <w:r w:rsidRPr="008138BF">
        <w:rPr>
          <w:sz w:val="24"/>
          <w:szCs w:val="24"/>
        </w:rPr>
        <w:t>1.5.Правовые основания обработки персональных данных:</w:t>
      </w:r>
    </w:p>
    <w:p w:rsidR="009B0712" w:rsidRPr="008138BF" w:rsidRDefault="009B0712" w:rsidP="008138BF">
      <w:pPr>
        <w:tabs>
          <w:tab w:val="left" w:pos="567"/>
        </w:tabs>
        <w:ind w:firstLine="0"/>
        <w:contextualSpacing/>
        <w:rPr>
          <w:sz w:val="24"/>
          <w:szCs w:val="24"/>
        </w:rPr>
      </w:pPr>
      <w:r w:rsidRPr="008138BF">
        <w:rPr>
          <w:sz w:val="24"/>
          <w:szCs w:val="24"/>
        </w:rPr>
        <w:t xml:space="preserve">Трудовой кодекс РФ; Налоговый кодекс Российской Федерации; Гражданский кодекс РФ; ФЗ №27 от 1 апреля </w:t>
      </w:r>
      <w:smartTag w:uri="urn:schemas-microsoft-com:office:smarttags" w:element="metricconverter">
        <w:smartTagPr>
          <w:attr w:name="ProductID" w:val="1996 г"/>
        </w:smartTagPr>
        <w:r w:rsidRPr="008138BF">
          <w:rPr>
            <w:sz w:val="24"/>
            <w:szCs w:val="24"/>
          </w:rPr>
          <w:t>1996 г</w:t>
        </w:r>
      </w:smartTag>
      <w:r w:rsidRPr="008138BF">
        <w:rPr>
          <w:sz w:val="24"/>
          <w:szCs w:val="24"/>
        </w:rPr>
        <w:t xml:space="preserve">. «Об индивидуальном (персонифицированном) учете в системе обязательного пенсионного страхования»; ФЗ №36 от 20 апреля </w:t>
      </w:r>
      <w:smartTag w:uri="urn:schemas-microsoft-com:office:smarttags" w:element="metricconverter">
        <w:smartTagPr>
          <w:attr w:name="ProductID" w:val="1996 г"/>
        </w:smartTagPr>
        <w:r w:rsidRPr="008138BF">
          <w:rPr>
            <w:sz w:val="24"/>
            <w:szCs w:val="24"/>
          </w:rPr>
          <w:t>1996 г</w:t>
        </w:r>
      </w:smartTag>
      <w:r w:rsidRPr="008138BF">
        <w:rPr>
          <w:sz w:val="24"/>
          <w:szCs w:val="24"/>
        </w:rPr>
        <w:t xml:space="preserve">. «О занятости населения в Российской Федерации»; «Положение о воинском учете», утвержденное постановлением Правительства РФ №719 от 27 ноября </w:t>
      </w:r>
      <w:smartTag w:uri="urn:schemas-microsoft-com:office:smarttags" w:element="metricconverter">
        <w:smartTagPr>
          <w:attr w:name="ProductID" w:val="2006 г"/>
        </w:smartTagPr>
        <w:r w:rsidRPr="008138BF">
          <w:rPr>
            <w:sz w:val="24"/>
            <w:szCs w:val="24"/>
          </w:rPr>
          <w:t>2006 г</w:t>
        </w:r>
      </w:smartTag>
      <w:r w:rsidRPr="008138BF">
        <w:rPr>
          <w:sz w:val="24"/>
          <w:szCs w:val="24"/>
        </w:rPr>
        <w:t xml:space="preserve">.; ФЗ №25-ФЗ от 02 марта </w:t>
      </w:r>
      <w:smartTag w:uri="urn:schemas-microsoft-com:office:smarttags" w:element="metricconverter">
        <w:smartTagPr>
          <w:attr w:name="ProductID" w:val="2007 г"/>
        </w:smartTagPr>
        <w:r w:rsidRPr="008138BF">
          <w:rPr>
            <w:sz w:val="24"/>
            <w:szCs w:val="24"/>
          </w:rPr>
          <w:t>2007 г</w:t>
        </w:r>
      </w:smartTag>
      <w:r w:rsidRPr="008138BF">
        <w:rPr>
          <w:sz w:val="24"/>
          <w:szCs w:val="24"/>
        </w:rPr>
        <w:t xml:space="preserve">.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w:t>
      </w:r>
      <w:proofErr w:type="gramStart"/>
      <w:r w:rsidRPr="008138BF">
        <w:rPr>
          <w:sz w:val="24"/>
          <w:szCs w:val="24"/>
        </w:rPr>
        <w:t>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w:t>
      </w:r>
      <w:proofErr w:type="gramEnd"/>
      <w:r w:rsidRPr="008138BF">
        <w:rPr>
          <w:sz w:val="24"/>
          <w:szCs w:val="24"/>
        </w:rPr>
        <w:t xml:space="preserve"> </w:t>
      </w:r>
      <w:proofErr w:type="gramStart"/>
      <w:r w:rsidRPr="008138BF">
        <w:rPr>
          <w:sz w:val="24"/>
          <w:szCs w:val="24"/>
        </w:rPr>
        <w:t>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w:t>
      </w:r>
      <w:proofErr w:type="gramEnd"/>
      <w:r w:rsidRPr="008138BF">
        <w:rPr>
          <w:sz w:val="24"/>
          <w:szCs w:val="24"/>
        </w:rPr>
        <w:t xml:space="preserve"> </w:t>
      </w:r>
      <w:proofErr w:type="gramStart"/>
      <w:r w:rsidRPr="008138BF">
        <w:rPr>
          <w:sz w:val="24"/>
          <w:szCs w:val="24"/>
        </w:rPr>
        <w:t>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8138BF">
        <w:rPr>
          <w:sz w:val="24"/>
          <w:szCs w:val="24"/>
        </w:rPr>
        <w:t xml:space="preserve">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w:t>
      </w:r>
      <w:smartTag w:uri="urn:schemas-microsoft-com:office:smarttags" w:element="metricconverter">
        <w:smartTagPr>
          <w:attr w:name="ProductID" w:val="2014 г"/>
        </w:smartTagPr>
        <w:r w:rsidRPr="008138BF">
          <w:rPr>
            <w:sz w:val="24"/>
            <w:szCs w:val="24"/>
          </w:rPr>
          <w:t>2014 г</w:t>
        </w:r>
      </w:smartTag>
      <w:r w:rsidRPr="008138BF">
        <w:rPr>
          <w:sz w:val="24"/>
          <w:szCs w:val="24"/>
        </w:rPr>
        <w:t xml:space="preserve">.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w:t>
      </w:r>
      <w:r w:rsidRPr="008138BF">
        <w:rPr>
          <w:sz w:val="24"/>
          <w:szCs w:val="24"/>
        </w:rPr>
        <w:lastRenderedPageBreak/>
        <w:t xml:space="preserve">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w:t>
      </w:r>
      <w:smartTag w:uri="urn:schemas-microsoft-com:office:smarttags" w:element="metricconverter">
        <w:smartTagPr>
          <w:attr w:name="ProductID" w:val="2003 г"/>
        </w:smartTagPr>
        <w:r w:rsidRPr="008138BF">
          <w:rPr>
            <w:sz w:val="24"/>
            <w:szCs w:val="24"/>
          </w:rPr>
          <w:t>2003 г</w:t>
        </w:r>
      </w:smartTag>
      <w:r w:rsidRPr="008138BF">
        <w:rPr>
          <w:sz w:val="24"/>
          <w:szCs w:val="24"/>
        </w:rPr>
        <w:t>.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9B0712" w:rsidRPr="008138BF" w:rsidRDefault="009B0712" w:rsidP="008138BF">
      <w:pPr>
        <w:tabs>
          <w:tab w:val="left" w:pos="567"/>
        </w:tabs>
        <w:ind w:firstLine="0"/>
        <w:contextualSpacing/>
        <w:rPr>
          <w:sz w:val="24"/>
          <w:szCs w:val="24"/>
        </w:rPr>
      </w:pPr>
    </w:p>
    <w:p w:rsidR="009B0712" w:rsidRPr="008138BF" w:rsidRDefault="009B0712" w:rsidP="008138BF">
      <w:pPr>
        <w:pStyle w:val="a4"/>
        <w:numPr>
          <w:ilvl w:val="0"/>
          <w:numId w:val="8"/>
        </w:numPr>
        <w:tabs>
          <w:tab w:val="left" w:pos="993"/>
        </w:tabs>
        <w:autoSpaceDE w:val="0"/>
        <w:autoSpaceDN w:val="0"/>
        <w:adjustRightInd w:val="0"/>
        <w:ind w:left="0" w:firstLine="709"/>
        <w:jc w:val="center"/>
        <w:outlineLvl w:val="1"/>
        <w:rPr>
          <w:b/>
          <w:sz w:val="24"/>
          <w:szCs w:val="24"/>
        </w:rPr>
      </w:pPr>
      <w:r w:rsidRPr="008138BF">
        <w:rPr>
          <w:b/>
          <w:sz w:val="24"/>
          <w:szCs w:val="24"/>
        </w:rPr>
        <w:t>Основные цели обработки персональных данных</w:t>
      </w:r>
    </w:p>
    <w:p w:rsidR="009B0712" w:rsidRPr="008138BF" w:rsidRDefault="009B0712" w:rsidP="008138BF">
      <w:pPr>
        <w:pStyle w:val="a4"/>
        <w:numPr>
          <w:ilvl w:val="0"/>
          <w:numId w:val="22"/>
        </w:numPr>
        <w:tabs>
          <w:tab w:val="left" w:pos="1134"/>
        </w:tabs>
        <w:ind w:left="0" w:firstLine="709"/>
        <w:rPr>
          <w:color w:val="000000"/>
          <w:spacing w:val="6"/>
          <w:sz w:val="24"/>
          <w:szCs w:val="24"/>
        </w:rPr>
      </w:pPr>
      <w:r w:rsidRPr="008138BF">
        <w:rPr>
          <w:color w:val="000000"/>
          <w:spacing w:val="6"/>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9B0712" w:rsidRPr="008138BF" w:rsidRDefault="009B0712" w:rsidP="008138BF">
      <w:pPr>
        <w:pStyle w:val="a4"/>
        <w:numPr>
          <w:ilvl w:val="0"/>
          <w:numId w:val="22"/>
        </w:numPr>
        <w:tabs>
          <w:tab w:val="left" w:pos="1134"/>
        </w:tabs>
        <w:ind w:left="0" w:firstLine="709"/>
        <w:rPr>
          <w:color w:val="000000"/>
          <w:spacing w:val="6"/>
          <w:sz w:val="24"/>
          <w:szCs w:val="24"/>
        </w:rPr>
      </w:pPr>
      <w:r w:rsidRPr="008138BF">
        <w:rPr>
          <w:color w:val="000000"/>
          <w:spacing w:val="6"/>
          <w:sz w:val="24"/>
          <w:szCs w:val="24"/>
        </w:rPr>
        <w:t>соблюдение порядка и правил приема на работу, установленных ТК РФ, порядка и приема на муниципальную службу;</w:t>
      </w:r>
    </w:p>
    <w:p w:rsidR="009B0712" w:rsidRPr="008138BF" w:rsidRDefault="009B0712" w:rsidP="008138BF">
      <w:pPr>
        <w:pStyle w:val="a4"/>
        <w:numPr>
          <w:ilvl w:val="0"/>
          <w:numId w:val="22"/>
        </w:numPr>
        <w:tabs>
          <w:tab w:val="left" w:pos="1134"/>
        </w:tabs>
        <w:ind w:left="0" w:firstLine="709"/>
        <w:rPr>
          <w:color w:val="000000"/>
          <w:spacing w:val="6"/>
          <w:sz w:val="24"/>
          <w:szCs w:val="24"/>
        </w:rPr>
      </w:pPr>
      <w:r w:rsidRPr="008138BF">
        <w:rPr>
          <w:color w:val="000000"/>
          <w:spacing w:val="6"/>
          <w:sz w:val="24"/>
          <w:szCs w:val="24"/>
        </w:rPr>
        <w:t>регистрация и учет лиц, с которыми заключены договора;</w:t>
      </w:r>
    </w:p>
    <w:p w:rsidR="009B0712" w:rsidRPr="008138BF" w:rsidRDefault="009B0712" w:rsidP="008138BF">
      <w:pPr>
        <w:pStyle w:val="a4"/>
        <w:numPr>
          <w:ilvl w:val="0"/>
          <w:numId w:val="22"/>
        </w:numPr>
        <w:tabs>
          <w:tab w:val="left" w:pos="1134"/>
        </w:tabs>
        <w:ind w:left="0" w:firstLine="709"/>
        <w:rPr>
          <w:color w:val="000000"/>
          <w:spacing w:val="6"/>
          <w:sz w:val="24"/>
          <w:szCs w:val="24"/>
        </w:rPr>
      </w:pPr>
      <w:r w:rsidRPr="008138BF">
        <w:rPr>
          <w:color w:val="000000"/>
          <w:spacing w:val="6"/>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9B0712" w:rsidRPr="008138BF" w:rsidRDefault="009B0712" w:rsidP="008138BF">
      <w:pPr>
        <w:pStyle w:val="a4"/>
        <w:numPr>
          <w:ilvl w:val="0"/>
          <w:numId w:val="22"/>
        </w:numPr>
        <w:tabs>
          <w:tab w:val="left" w:pos="1134"/>
        </w:tabs>
        <w:ind w:left="0" w:firstLine="709"/>
        <w:rPr>
          <w:rFonts w:ascii="Verdana" w:hAnsi="Verdana"/>
          <w:color w:val="000000"/>
          <w:sz w:val="24"/>
          <w:szCs w:val="24"/>
          <w:lang w:eastAsia="ru-RU"/>
        </w:rPr>
      </w:pPr>
      <w:r w:rsidRPr="008138BF">
        <w:rPr>
          <w:color w:val="000000"/>
          <w:spacing w:val="6"/>
          <w:sz w:val="24"/>
          <w:szCs w:val="24"/>
        </w:rPr>
        <w:t>рассмотрение обращений граждан.</w:t>
      </w:r>
    </w:p>
    <w:p w:rsidR="009B0712" w:rsidRPr="008138BF" w:rsidRDefault="009B0712" w:rsidP="008138BF">
      <w:pPr>
        <w:pStyle w:val="a4"/>
        <w:numPr>
          <w:ilvl w:val="0"/>
          <w:numId w:val="8"/>
        </w:numPr>
        <w:tabs>
          <w:tab w:val="left" w:pos="993"/>
          <w:tab w:val="left" w:pos="1276"/>
        </w:tabs>
        <w:ind w:left="0" w:firstLine="709"/>
        <w:jc w:val="center"/>
        <w:rPr>
          <w:b/>
          <w:sz w:val="24"/>
          <w:szCs w:val="24"/>
        </w:rPr>
      </w:pPr>
      <w:r w:rsidRPr="008138BF">
        <w:rPr>
          <w:b/>
          <w:sz w:val="24"/>
          <w:szCs w:val="24"/>
        </w:rPr>
        <w:t>Основные понятия, используемые в настоящей Политике</w:t>
      </w:r>
    </w:p>
    <w:p w:rsidR="009B0712" w:rsidRPr="008138BF" w:rsidRDefault="009B0712" w:rsidP="008138BF">
      <w:pPr>
        <w:pStyle w:val="a4"/>
        <w:ind w:left="0"/>
        <w:rPr>
          <w:sz w:val="24"/>
          <w:szCs w:val="24"/>
        </w:rPr>
      </w:pPr>
      <w:r w:rsidRPr="008138BF">
        <w:rPr>
          <w:sz w:val="24"/>
          <w:szCs w:val="24"/>
        </w:rPr>
        <w:t>В настоящей Политике используются следующие основные понятия:</w:t>
      </w:r>
    </w:p>
    <w:p w:rsidR="009B0712" w:rsidRPr="008138BF" w:rsidRDefault="009B0712" w:rsidP="008138BF">
      <w:pPr>
        <w:autoSpaceDE w:val="0"/>
        <w:autoSpaceDN w:val="0"/>
        <w:adjustRightInd w:val="0"/>
        <w:ind w:firstLine="709"/>
        <w:outlineLvl w:val="1"/>
        <w:rPr>
          <w:sz w:val="24"/>
          <w:szCs w:val="24"/>
        </w:rPr>
      </w:pPr>
      <w:r w:rsidRPr="008138BF">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9B0712" w:rsidRPr="008138BF" w:rsidRDefault="009B0712" w:rsidP="008138BF">
      <w:pPr>
        <w:autoSpaceDE w:val="0"/>
        <w:autoSpaceDN w:val="0"/>
        <w:adjustRightInd w:val="0"/>
        <w:ind w:firstLine="709"/>
        <w:outlineLvl w:val="1"/>
        <w:rPr>
          <w:sz w:val="24"/>
          <w:szCs w:val="24"/>
        </w:rPr>
      </w:pPr>
      <w:r w:rsidRPr="008138BF">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B0712" w:rsidRPr="008138BF" w:rsidRDefault="009B0712" w:rsidP="008138BF">
      <w:pPr>
        <w:autoSpaceDE w:val="0"/>
        <w:autoSpaceDN w:val="0"/>
        <w:adjustRightInd w:val="0"/>
        <w:ind w:firstLine="709"/>
        <w:outlineLvl w:val="1"/>
        <w:rPr>
          <w:sz w:val="24"/>
          <w:szCs w:val="24"/>
        </w:rPr>
      </w:pPr>
      <w:r w:rsidRPr="008138BF">
        <w:rPr>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B0712" w:rsidRPr="008138BF" w:rsidRDefault="009B0712" w:rsidP="008138BF">
      <w:pPr>
        <w:ind w:firstLine="709"/>
        <w:rPr>
          <w:sz w:val="24"/>
          <w:szCs w:val="24"/>
        </w:rPr>
      </w:pPr>
      <w:r w:rsidRPr="008138BF">
        <w:rPr>
          <w:sz w:val="24"/>
          <w:szCs w:val="24"/>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B0712" w:rsidRPr="008138BF" w:rsidRDefault="009B0712" w:rsidP="008138BF">
      <w:pPr>
        <w:ind w:firstLine="709"/>
        <w:rPr>
          <w:sz w:val="24"/>
          <w:szCs w:val="24"/>
        </w:rPr>
      </w:pPr>
    </w:p>
    <w:p w:rsidR="009B0712" w:rsidRPr="008138BF" w:rsidRDefault="009B0712" w:rsidP="008138BF">
      <w:pPr>
        <w:pStyle w:val="a4"/>
        <w:numPr>
          <w:ilvl w:val="0"/>
          <w:numId w:val="9"/>
        </w:numPr>
        <w:tabs>
          <w:tab w:val="left" w:pos="993"/>
        </w:tabs>
        <w:ind w:left="0" w:firstLine="709"/>
        <w:jc w:val="center"/>
        <w:rPr>
          <w:sz w:val="24"/>
          <w:szCs w:val="24"/>
        </w:rPr>
      </w:pPr>
      <w:r w:rsidRPr="008138BF">
        <w:rPr>
          <w:b/>
          <w:sz w:val="24"/>
          <w:szCs w:val="24"/>
        </w:rPr>
        <w:t>Принципы обработки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4.1. Обработка персональных данных Оператором осуществляется на законной и справедливой основе.</w:t>
      </w:r>
    </w:p>
    <w:p w:rsidR="009B0712" w:rsidRPr="008138BF" w:rsidRDefault="009B0712" w:rsidP="008138BF">
      <w:pPr>
        <w:autoSpaceDE w:val="0"/>
        <w:autoSpaceDN w:val="0"/>
        <w:adjustRightInd w:val="0"/>
        <w:ind w:firstLine="709"/>
        <w:outlineLvl w:val="1"/>
        <w:rPr>
          <w:sz w:val="24"/>
          <w:szCs w:val="24"/>
        </w:rPr>
      </w:pPr>
      <w:r w:rsidRPr="008138BF">
        <w:rPr>
          <w:sz w:val="24"/>
          <w:szCs w:val="24"/>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9B0712" w:rsidRPr="008138BF" w:rsidRDefault="009B0712" w:rsidP="008138BF">
      <w:pPr>
        <w:autoSpaceDE w:val="0"/>
        <w:autoSpaceDN w:val="0"/>
        <w:adjustRightInd w:val="0"/>
        <w:ind w:firstLine="709"/>
        <w:outlineLvl w:val="1"/>
        <w:rPr>
          <w:sz w:val="24"/>
          <w:szCs w:val="24"/>
        </w:rPr>
      </w:pPr>
      <w:r w:rsidRPr="008138BF">
        <w:rPr>
          <w:sz w:val="24"/>
          <w:szCs w:val="24"/>
        </w:rPr>
        <w:t>4.4. Обработке подлежат только персональные данные, которые отвечают целям их обработки.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B0712" w:rsidRPr="008138BF" w:rsidRDefault="009B0712" w:rsidP="008138BF">
      <w:pPr>
        <w:ind w:firstLine="709"/>
        <w:rPr>
          <w:sz w:val="24"/>
          <w:szCs w:val="24"/>
        </w:rPr>
      </w:pPr>
      <w:r w:rsidRPr="008138BF">
        <w:rPr>
          <w:sz w:val="24"/>
          <w:szCs w:val="24"/>
        </w:rPr>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9B0712" w:rsidRPr="008138BF" w:rsidRDefault="009B0712" w:rsidP="008138BF">
      <w:pPr>
        <w:autoSpaceDE w:val="0"/>
        <w:autoSpaceDN w:val="0"/>
        <w:adjustRightInd w:val="0"/>
        <w:ind w:firstLine="709"/>
        <w:outlineLvl w:val="1"/>
        <w:rPr>
          <w:sz w:val="24"/>
          <w:szCs w:val="24"/>
        </w:rPr>
      </w:pPr>
      <w:r w:rsidRPr="008138BF">
        <w:rPr>
          <w:sz w:val="24"/>
          <w:szCs w:val="24"/>
        </w:rPr>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B0712" w:rsidRPr="008138BF" w:rsidRDefault="009B0712" w:rsidP="008138BF">
      <w:pPr>
        <w:autoSpaceDE w:val="0"/>
        <w:autoSpaceDN w:val="0"/>
        <w:adjustRightInd w:val="0"/>
        <w:ind w:firstLine="709"/>
        <w:outlineLvl w:val="1"/>
        <w:rPr>
          <w:sz w:val="24"/>
          <w:szCs w:val="24"/>
        </w:rPr>
      </w:pPr>
    </w:p>
    <w:p w:rsidR="009B0712" w:rsidRPr="008138BF" w:rsidRDefault="009B0712" w:rsidP="008138BF">
      <w:pPr>
        <w:pStyle w:val="a4"/>
        <w:numPr>
          <w:ilvl w:val="0"/>
          <w:numId w:val="9"/>
        </w:numPr>
        <w:tabs>
          <w:tab w:val="left" w:pos="993"/>
        </w:tabs>
        <w:ind w:left="0" w:firstLine="709"/>
        <w:jc w:val="center"/>
        <w:rPr>
          <w:b/>
          <w:sz w:val="24"/>
          <w:szCs w:val="24"/>
        </w:rPr>
      </w:pPr>
      <w:r w:rsidRPr="008138BF">
        <w:rPr>
          <w:b/>
          <w:sz w:val="24"/>
          <w:szCs w:val="24"/>
        </w:rPr>
        <w:t>Условия обработки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8138BF">
          <w:rPr>
            <w:sz w:val="24"/>
            <w:szCs w:val="24"/>
          </w:rPr>
          <w:t>законодательством</w:t>
        </w:r>
      </w:hyperlink>
      <w:r w:rsidRPr="008138BF">
        <w:rPr>
          <w:sz w:val="24"/>
          <w:szCs w:val="24"/>
        </w:rPr>
        <w:t xml:space="preserve"> Российской Федерации об исполнительном производстве (далее - исполнение судебного акта);</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8138BF">
          <w:rPr>
            <w:sz w:val="24"/>
            <w:szCs w:val="24"/>
          </w:rPr>
          <w:t>законом</w:t>
        </w:r>
      </w:hyperlink>
      <w:r w:rsidRPr="008138BF">
        <w:rPr>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w:t>
      </w:r>
      <w:r w:rsidRPr="008138BF">
        <w:rPr>
          <w:sz w:val="24"/>
          <w:szCs w:val="24"/>
        </w:rPr>
        <w:lastRenderedPageBreak/>
        <w:t>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B0712" w:rsidRPr="008138BF" w:rsidRDefault="009B0712" w:rsidP="008138BF">
      <w:pPr>
        <w:autoSpaceDE w:val="0"/>
        <w:autoSpaceDN w:val="0"/>
        <w:adjustRightInd w:val="0"/>
        <w:ind w:firstLine="709"/>
        <w:outlineLvl w:val="1"/>
        <w:rPr>
          <w:sz w:val="24"/>
          <w:szCs w:val="24"/>
        </w:rPr>
      </w:pPr>
      <w:r w:rsidRPr="008138BF">
        <w:rPr>
          <w:sz w:val="24"/>
          <w:szCs w:val="24"/>
        </w:rPr>
        <w:t>При выполнении одного из перечисленных условий согласие не требуется.</w:t>
      </w:r>
    </w:p>
    <w:p w:rsidR="009B0712" w:rsidRPr="008138BF" w:rsidRDefault="009B0712" w:rsidP="008138BF">
      <w:pPr>
        <w:autoSpaceDE w:val="0"/>
        <w:autoSpaceDN w:val="0"/>
        <w:adjustRightInd w:val="0"/>
        <w:ind w:firstLine="709"/>
        <w:outlineLvl w:val="1"/>
        <w:rPr>
          <w:sz w:val="24"/>
          <w:szCs w:val="24"/>
        </w:rPr>
      </w:pPr>
      <w:r w:rsidRPr="008138BF">
        <w:rPr>
          <w:sz w:val="24"/>
          <w:szCs w:val="24"/>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субъект персональных данных дал согласие в письменной форме на обработку своих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персональные данные сделаны общедоступными субъектом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необходима в связи с реализацией международных договоров Российской Федерации о </w:t>
      </w:r>
      <w:proofErr w:type="spellStart"/>
      <w:r w:rsidRPr="008138BF">
        <w:rPr>
          <w:sz w:val="24"/>
          <w:szCs w:val="24"/>
        </w:rPr>
        <w:t>реадмиссии</w:t>
      </w:r>
      <w:proofErr w:type="spellEnd"/>
      <w:r w:rsidRPr="008138BF">
        <w:rPr>
          <w:sz w:val="24"/>
          <w:szCs w:val="24"/>
        </w:rPr>
        <w:t>;</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в соответствии с Федеральным </w:t>
      </w:r>
      <w:hyperlink r:id="rId10" w:history="1">
        <w:r w:rsidRPr="008138BF">
          <w:rPr>
            <w:sz w:val="24"/>
            <w:szCs w:val="24"/>
          </w:rPr>
          <w:t>законом</w:t>
        </w:r>
      </w:hyperlink>
      <w:r w:rsidRPr="008138BF">
        <w:rPr>
          <w:sz w:val="24"/>
          <w:szCs w:val="24"/>
        </w:rPr>
        <w:t xml:space="preserve"> от 25 января 2002 года № 8-ФЗ "О Всероссийской переписи населения";</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в соответствии с </w:t>
      </w:r>
      <w:hyperlink r:id="rId11" w:history="1">
        <w:r w:rsidRPr="008138BF">
          <w:rPr>
            <w:sz w:val="24"/>
            <w:szCs w:val="24"/>
          </w:rPr>
          <w:t>законодательством</w:t>
        </w:r>
      </w:hyperlink>
      <w:r w:rsidRPr="008138BF">
        <w:rPr>
          <w:sz w:val="24"/>
          <w:szCs w:val="24"/>
        </w:rPr>
        <w:t xml:space="preserve"> о государственной социальной помощи, трудовым </w:t>
      </w:r>
      <w:hyperlink r:id="rId12" w:history="1">
        <w:r w:rsidRPr="008138BF">
          <w:rPr>
            <w:sz w:val="24"/>
            <w:szCs w:val="24"/>
          </w:rPr>
          <w:t>законодательством</w:t>
        </w:r>
      </w:hyperlink>
      <w:r w:rsidRPr="008138BF">
        <w:rPr>
          <w:sz w:val="24"/>
          <w:szCs w:val="24"/>
        </w:rPr>
        <w:t>, законодательством Российской Федерации о пенсиях по государственному пенсионному обеспечению, о трудовых пенсиях;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8138BF">
          <w:rPr>
            <w:sz w:val="24"/>
            <w:szCs w:val="24"/>
          </w:rPr>
          <w:t>законодательством</w:t>
        </w:r>
      </w:hyperlink>
      <w:r w:rsidRPr="008138BF">
        <w:rPr>
          <w:sz w:val="24"/>
          <w:szCs w:val="24"/>
        </w:rPr>
        <w:t xml:space="preserve"> Российской Федерации сохранять врачебную тайну;</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lastRenderedPageBreak/>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8138BF">
          <w:rPr>
            <w:sz w:val="24"/>
            <w:szCs w:val="24"/>
          </w:rPr>
          <w:t>законодательством</w:t>
        </w:r>
      </w:hyperlink>
      <w:r w:rsidRPr="008138BF">
        <w:rPr>
          <w:sz w:val="24"/>
          <w:szCs w:val="24"/>
        </w:rPr>
        <w:t xml:space="preserve"> Российской Федерации;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в соответствии с </w:t>
      </w:r>
      <w:hyperlink r:id="rId15" w:history="1">
        <w:r w:rsidRPr="008138BF">
          <w:rPr>
            <w:sz w:val="24"/>
            <w:szCs w:val="24"/>
          </w:rPr>
          <w:t>законодательством</w:t>
        </w:r>
      </w:hyperlink>
      <w:r w:rsidRPr="008138BF">
        <w:rPr>
          <w:sz w:val="24"/>
          <w:szCs w:val="24"/>
        </w:rPr>
        <w:t xml:space="preserve"> об обязательных видах страхования, со страховым законодательством;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B0712" w:rsidRPr="008138BF" w:rsidRDefault="009B0712" w:rsidP="008138BF">
      <w:pPr>
        <w:autoSpaceDE w:val="0"/>
        <w:autoSpaceDN w:val="0"/>
        <w:adjustRightInd w:val="0"/>
        <w:ind w:firstLine="709"/>
        <w:outlineLvl w:val="1"/>
        <w:rPr>
          <w:sz w:val="24"/>
          <w:szCs w:val="24"/>
        </w:rPr>
      </w:pPr>
      <w:r w:rsidRPr="008138BF">
        <w:rPr>
          <w:sz w:val="24"/>
          <w:szCs w:val="24"/>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B0712" w:rsidRPr="008138BF" w:rsidRDefault="009B0712" w:rsidP="008138BF">
      <w:pPr>
        <w:tabs>
          <w:tab w:val="left" w:pos="1418"/>
        </w:tabs>
        <w:autoSpaceDE w:val="0"/>
        <w:autoSpaceDN w:val="0"/>
        <w:adjustRightInd w:val="0"/>
        <w:ind w:firstLine="709"/>
        <w:jc w:val="left"/>
        <w:outlineLvl w:val="1"/>
        <w:rPr>
          <w:sz w:val="24"/>
          <w:szCs w:val="24"/>
        </w:rPr>
      </w:pPr>
      <w:r w:rsidRPr="008138BF">
        <w:rPr>
          <w:sz w:val="24"/>
          <w:szCs w:val="24"/>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B0712" w:rsidRPr="008138BF" w:rsidRDefault="009B0712" w:rsidP="008138BF">
      <w:pPr>
        <w:autoSpaceDE w:val="0"/>
        <w:autoSpaceDN w:val="0"/>
        <w:adjustRightInd w:val="0"/>
        <w:ind w:firstLine="709"/>
        <w:outlineLvl w:val="1"/>
        <w:rPr>
          <w:sz w:val="24"/>
          <w:szCs w:val="24"/>
        </w:rPr>
      </w:pPr>
      <w:r w:rsidRPr="008138BF">
        <w:rPr>
          <w:sz w:val="24"/>
          <w:szCs w:val="24"/>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B0712" w:rsidRPr="008138BF" w:rsidRDefault="009B0712" w:rsidP="008138BF">
      <w:pPr>
        <w:autoSpaceDE w:val="0"/>
        <w:autoSpaceDN w:val="0"/>
        <w:adjustRightInd w:val="0"/>
        <w:ind w:firstLine="709"/>
        <w:outlineLvl w:val="1"/>
        <w:rPr>
          <w:sz w:val="24"/>
          <w:szCs w:val="24"/>
        </w:rPr>
      </w:pPr>
      <w:r w:rsidRPr="008138BF">
        <w:rPr>
          <w:sz w:val="24"/>
          <w:szCs w:val="24"/>
        </w:rPr>
        <w:t>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5.7.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B0712" w:rsidRPr="008138BF" w:rsidRDefault="009B0712" w:rsidP="008138BF">
      <w:pPr>
        <w:autoSpaceDE w:val="0"/>
        <w:autoSpaceDN w:val="0"/>
        <w:adjustRightInd w:val="0"/>
        <w:ind w:firstLine="709"/>
        <w:outlineLvl w:val="1"/>
        <w:rPr>
          <w:sz w:val="24"/>
          <w:szCs w:val="24"/>
        </w:rPr>
      </w:pPr>
      <w:r w:rsidRPr="008138BF">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9B0712" w:rsidRPr="008138BF" w:rsidRDefault="009B0712" w:rsidP="008138BF">
      <w:pPr>
        <w:autoSpaceDE w:val="0"/>
        <w:autoSpaceDN w:val="0"/>
        <w:adjustRightInd w:val="0"/>
        <w:ind w:firstLine="709"/>
        <w:outlineLvl w:val="1"/>
        <w:rPr>
          <w:sz w:val="24"/>
          <w:szCs w:val="24"/>
        </w:rPr>
      </w:pPr>
    </w:p>
    <w:p w:rsidR="009B0712" w:rsidRPr="008138BF" w:rsidRDefault="009B0712" w:rsidP="008138BF">
      <w:pPr>
        <w:pStyle w:val="a4"/>
        <w:numPr>
          <w:ilvl w:val="0"/>
          <w:numId w:val="9"/>
        </w:numPr>
        <w:tabs>
          <w:tab w:val="left" w:pos="993"/>
        </w:tabs>
        <w:ind w:left="0" w:firstLine="709"/>
        <w:jc w:val="center"/>
        <w:rPr>
          <w:b/>
          <w:sz w:val="24"/>
          <w:szCs w:val="24"/>
        </w:rPr>
      </w:pPr>
      <w:r w:rsidRPr="008138BF">
        <w:rPr>
          <w:b/>
          <w:sz w:val="24"/>
          <w:szCs w:val="24"/>
        </w:rPr>
        <w:t>Общее описание обработки персональных данных</w:t>
      </w:r>
    </w:p>
    <w:p w:rsidR="009B0712" w:rsidRPr="008138BF" w:rsidRDefault="009B0712" w:rsidP="008138BF">
      <w:pPr>
        <w:ind w:firstLine="709"/>
        <w:rPr>
          <w:sz w:val="24"/>
          <w:szCs w:val="24"/>
        </w:rPr>
      </w:pPr>
      <w:r w:rsidRPr="008138BF">
        <w:rPr>
          <w:sz w:val="24"/>
          <w:szCs w:val="24"/>
        </w:rPr>
        <w:t>6.1.Персональные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9B0712" w:rsidRPr="008138BF" w:rsidRDefault="009B0712" w:rsidP="008138BF">
      <w:pPr>
        <w:autoSpaceDE w:val="0"/>
        <w:autoSpaceDN w:val="0"/>
        <w:adjustRightInd w:val="0"/>
        <w:ind w:firstLine="709"/>
        <w:outlineLvl w:val="1"/>
        <w:rPr>
          <w:sz w:val="24"/>
          <w:szCs w:val="24"/>
        </w:rPr>
      </w:pPr>
      <w:r w:rsidRPr="008138BF">
        <w:rPr>
          <w:sz w:val="24"/>
          <w:szCs w:val="24"/>
        </w:rPr>
        <w:t>6.2.При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наличия согласия в письменной форме субъекта персональных данных на трансграничную передачу его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предусмотренных международными договорами Российской Федерации;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lastRenderedPageBreak/>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исполнения договора, стороной которого является субъект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6.3.Оператор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6.4.При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9B0712" w:rsidRPr="008138BF" w:rsidRDefault="009B0712" w:rsidP="008138BF">
      <w:pPr>
        <w:autoSpaceDE w:val="0"/>
        <w:autoSpaceDN w:val="0"/>
        <w:adjustRightInd w:val="0"/>
        <w:ind w:firstLine="709"/>
        <w:outlineLvl w:val="1"/>
        <w:rPr>
          <w:sz w:val="24"/>
          <w:szCs w:val="24"/>
        </w:rPr>
      </w:pPr>
    </w:p>
    <w:p w:rsidR="009B0712" w:rsidRPr="008138BF" w:rsidRDefault="009B0712" w:rsidP="008138BF">
      <w:pPr>
        <w:pStyle w:val="a4"/>
        <w:numPr>
          <w:ilvl w:val="0"/>
          <w:numId w:val="9"/>
        </w:numPr>
        <w:tabs>
          <w:tab w:val="left" w:pos="993"/>
        </w:tabs>
        <w:autoSpaceDE w:val="0"/>
        <w:autoSpaceDN w:val="0"/>
        <w:adjustRightInd w:val="0"/>
        <w:ind w:left="0" w:firstLine="709"/>
        <w:jc w:val="center"/>
        <w:outlineLvl w:val="1"/>
        <w:rPr>
          <w:b/>
          <w:sz w:val="24"/>
          <w:szCs w:val="24"/>
        </w:rPr>
      </w:pPr>
      <w:r w:rsidRPr="008138BF">
        <w:rPr>
          <w:b/>
          <w:sz w:val="24"/>
          <w:szCs w:val="24"/>
        </w:rPr>
        <w:t>Сроки обработки персональных данных</w:t>
      </w:r>
    </w:p>
    <w:p w:rsidR="009B0712" w:rsidRPr="008138BF" w:rsidRDefault="009B0712" w:rsidP="008138BF">
      <w:pPr>
        <w:ind w:firstLine="709"/>
        <w:rPr>
          <w:b/>
          <w:sz w:val="24"/>
          <w:szCs w:val="24"/>
        </w:rPr>
      </w:pPr>
      <w:r w:rsidRPr="008138BF">
        <w:rPr>
          <w:sz w:val="24"/>
          <w:szCs w:val="24"/>
        </w:rPr>
        <w:t>7.1.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B0712" w:rsidRPr="008138BF" w:rsidRDefault="009B0712" w:rsidP="008138BF">
      <w:pPr>
        <w:autoSpaceDE w:val="0"/>
        <w:autoSpaceDN w:val="0"/>
        <w:adjustRightInd w:val="0"/>
        <w:ind w:firstLine="709"/>
        <w:outlineLvl w:val="1"/>
        <w:rPr>
          <w:sz w:val="24"/>
          <w:szCs w:val="24"/>
        </w:rPr>
      </w:pPr>
      <w:r w:rsidRPr="008138BF">
        <w:rPr>
          <w:sz w:val="24"/>
          <w:szCs w:val="24"/>
        </w:rPr>
        <w:lastRenderedPageBreak/>
        <w:t>7.3.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7.4.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B0712" w:rsidRPr="008138BF" w:rsidRDefault="009B0712" w:rsidP="008138BF">
      <w:pPr>
        <w:pStyle w:val="a4"/>
        <w:numPr>
          <w:ilvl w:val="0"/>
          <w:numId w:val="9"/>
        </w:numPr>
        <w:tabs>
          <w:tab w:val="left" w:pos="993"/>
        </w:tabs>
        <w:autoSpaceDE w:val="0"/>
        <w:autoSpaceDN w:val="0"/>
        <w:adjustRightInd w:val="0"/>
        <w:ind w:left="0" w:firstLine="709"/>
        <w:jc w:val="center"/>
        <w:outlineLvl w:val="1"/>
        <w:rPr>
          <w:sz w:val="24"/>
          <w:szCs w:val="24"/>
        </w:rPr>
      </w:pPr>
      <w:r w:rsidRPr="008138BF">
        <w:rPr>
          <w:b/>
          <w:sz w:val="24"/>
          <w:szCs w:val="24"/>
        </w:rPr>
        <w:t>Меры в области обработки и защиты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состав и перечень мер, необходимых и достаточных для обеспечения выполнения обязанностей, в частности: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назначение лица, ответственного за организацию обработки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определение угроз безопасности персональных данных при их обработке в информационных системах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выполнение </w:t>
      </w:r>
      <w:hyperlink r:id="rId16" w:history="1">
        <w:r w:rsidRPr="008138BF">
          <w:rPr>
            <w:sz w:val="24"/>
            <w:szCs w:val="24"/>
          </w:rPr>
          <w:t>требований</w:t>
        </w:r>
      </w:hyperlink>
      <w:r w:rsidRPr="008138BF">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осуществление оценки эффективности принимаемых мер по обеспечению безопасности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ведение учета машинных носителей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обеспечение обнаружения фактов несанкционированного доступа к персональным данным и принятие мер;</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rsidRPr="008138BF">
        <w:rPr>
          <w:sz w:val="24"/>
          <w:szCs w:val="24"/>
        </w:rP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9B0712" w:rsidRPr="008138BF" w:rsidRDefault="009B0712" w:rsidP="008138BF">
      <w:pPr>
        <w:pStyle w:val="a4"/>
        <w:autoSpaceDE w:val="0"/>
        <w:autoSpaceDN w:val="0"/>
        <w:adjustRightInd w:val="0"/>
        <w:ind w:left="0"/>
        <w:outlineLvl w:val="1"/>
        <w:rPr>
          <w:sz w:val="24"/>
          <w:szCs w:val="24"/>
        </w:rPr>
      </w:pPr>
    </w:p>
    <w:p w:rsidR="009B0712" w:rsidRPr="008138BF" w:rsidRDefault="009B0712" w:rsidP="008138BF">
      <w:pPr>
        <w:pStyle w:val="a4"/>
        <w:numPr>
          <w:ilvl w:val="0"/>
          <w:numId w:val="9"/>
        </w:numPr>
        <w:tabs>
          <w:tab w:val="left" w:pos="993"/>
        </w:tabs>
        <w:autoSpaceDE w:val="0"/>
        <w:autoSpaceDN w:val="0"/>
        <w:adjustRightInd w:val="0"/>
        <w:ind w:left="0" w:firstLine="709"/>
        <w:jc w:val="center"/>
        <w:outlineLvl w:val="1"/>
        <w:rPr>
          <w:sz w:val="24"/>
          <w:szCs w:val="24"/>
        </w:rPr>
      </w:pPr>
      <w:r w:rsidRPr="008138BF">
        <w:rPr>
          <w:b/>
          <w:sz w:val="24"/>
          <w:szCs w:val="24"/>
        </w:rPr>
        <w:t>Права субъекта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9.1Субъект персональных данных имеет право на получение информации, касающейся обработки его персональных данных, в том числе содержащей:</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подтверждение факта обработки персональных данных Оператором;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правовые основания и цели обработки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цели и применяемые Оператором способы обработки персональных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сроки обработки персональных данных, в том числе сроки их хранения;</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порядок осуществления субъектом персональных данных прав, предусмотренных настоящим Федеральным законом;</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информацию об осуществленной или о предполагаемой трансграничной передаче данных;</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иные сведения, предусмотренные настоящим Федеральным законом или другими федеральными законами.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B0712" w:rsidRPr="008138BF" w:rsidRDefault="009B0712" w:rsidP="008138BF">
      <w:pPr>
        <w:autoSpaceDE w:val="0"/>
        <w:autoSpaceDN w:val="0"/>
        <w:adjustRightInd w:val="0"/>
        <w:ind w:firstLine="709"/>
        <w:outlineLvl w:val="1"/>
        <w:rPr>
          <w:sz w:val="24"/>
          <w:szCs w:val="24"/>
        </w:rPr>
      </w:pPr>
      <w:r w:rsidRPr="008138BF">
        <w:rPr>
          <w:sz w:val="24"/>
          <w:szCs w:val="24"/>
        </w:rPr>
        <w:t>9.3 Сведения, указанные в пункте 9.1,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9.4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Pr="008138BF">
          <w:rPr>
            <w:sz w:val="24"/>
            <w:szCs w:val="24"/>
          </w:rPr>
          <w:t>законодательством</w:t>
        </w:r>
      </w:hyperlink>
      <w:r w:rsidRPr="008138BF">
        <w:rPr>
          <w:sz w:val="24"/>
          <w:szCs w:val="24"/>
        </w:rPr>
        <w:t xml:space="preserve"> Российской Федерации.</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9.5 В случае, если сведения, указанные в пункте 9.1, а также обрабатываемые персональные </w:t>
      </w:r>
      <w:r w:rsidRPr="008138BF">
        <w:rPr>
          <w:sz w:val="24"/>
          <w:szCs w:val="24"/>
        </w:rPr>
        <w:lastRenderedPageBreak/>
        <w:t>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t>9.6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9B0712" w:rsidRPr="008138BF" w:rsidRDefault="009B0712" w:rsidP="008138BF">
      <w:pPr>
        <w:autoSpaceDE w:val="0"/>
        <w:autoSpaceDN w:val="0"/>
        <w:adjustRightInd w:val="0"/>
        <w:ind w:firstLine="709"/>
        <w:outlineLvl w:val="1"/>
        <w:rPr>
          <w:sz w:val="24"/>
          <w:szCs w:val="24"/>
        </w:rPr>
      </w:pPr>
      <w:r w:rsidRPr="008138BF">
        <w:rPr>
          <w:sz w:val="24"/>
          <w:szCs w:val="24"/>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138BF">
          <w:rPr>
            <w:sz w:val="24"/>
            <w:szCs w:val="24"/>
          </w:rPr>
          <w:t>законодательством</w:t>
        </w:r>
      </w:hyperlink>
      <w:r w:rsidRPr="008138BF">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доступ субъекта персональных данных к его персональным данным нарушает права и законные интересы третьих лиц;</w:t>
      </w:r>
    </w:p>
    <w:p w:rsidR="009B0712" w:rsidRPr="008138BF" w:rsidRDefault="009B0712" w:rsidP="008138BF">
      <w:pPr>
        <w:pStyle w:val="a4"/>
        <w:numPr>
          <w:ilvl w:val="0"/>
          <w:numId w:val="20"/>
        </w:numPr>
        <w:tabs>
          <w:tab w:val="left" w:pos="993"/>
        </w:tabs>
        <w:suppressAutoHyphens/>
        <w:ind w:left="0" w:firstLine="709"/>
        <w:rPr>
          <w:sz w:val="24"/>
          <w:szCs w:val="24"/>
        </w:rPr>
      </w:pPr>
      <w:r w:rsidRPr="008138BF">
        <w:rPr>
          <w:sz w:val="24"/>
          <w:szCs w:val="24"/>
        </w:rPr>
        <w:t xml:space="preserve">обработка персональных данных осуществляется в случаях, предусмотренных </w:t>
      </w:r>
      <w:hyperlink r:id="rId19" w:history="1">
        <w:r w:rsidRPr="008138BF">
          <w:rPr>
            <w:sz w:val="24"/>
            <w:szCs w:val="24"/>
          </w:rPr>
          <w:t>законодательством</w:t>
        </w:r>
      </w:hyperlink>
      <w:r w:rsidRPr="008138BF">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0712" w:rsidRPr="008138BF" w:rsidRDefault="009B0712" w:rsidP="008138BF">
      <w:pPr>
        <w:autoSpaceDE w:val="0"/>
        <w:autoSpaceDN w:val="0"/>
        <w:adjustRightInd w:val="0"/>
        <w:ind w:firstLine="709"/>
        <w:outlineLvl w:val="1"/>
        <w:rPr>
          <w:sz w:val="24"/>
          <w:szCs w:val="24"/>
        </w:rPr>
      </w:pPr>
      <w:r w:rsidRPr="008138BF">
        <w:rPr>
          <w:sz w:val="24"/>
          <w:szCs w:val="24"/>
        </w:rPr>
        <w:t>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B0712" w:rsidRPr="008138BF" w:rsidRDefault="009B0712" w:rsidP="008138BF">
      <w:pPr>
        <w:autoSpaceDE w:val="0"/>
        <w:autoSpaceDN w:val="0"/>
        <w:adjustRightInd w:val="0"/>
        <w:ind w:firstLine="709"/>
        <w:outlineLvl w:val="1"/>
        <w:rPr>
          <w:sz w:val="24"/>
          <w:szCs w:val="24"/>
        </w:rPr>
      </w:pPr>
      <w:r w:rsidRPr="008138BF">
        <w:rPr>
          <w:sz w:val="24"/>
          <w:szCs w:val="24"/>
        </w:rPr>
        <w:t>9.9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B0712" w:rsidRPr="008138BF" w:rsidRDefault="009B0712" w:rsidP="008138BF">
      <w:pPr>
        <w:autoSpaceDE w:val="0"/>
        <w:autoSpaceDN w:val="0"/>
        <w:adjustRightInd w:val="0"/>
        <w:ind w:firstLine="709"/>
        <w:outlineLvl w:val="1"/>
        <w:rPr>
          <w:sz w:val="24"/>
          <w:szCs w:val="24"/>
        </w:rPr>
      </w:pPr>
      <w:r w:rsidRPr="008138BF">
        <w:rPr>
          <w:sz w:val="24"/>
          <w:szCs w:val="24"/>
        </w:rPr>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9B0712" w:rsidRPr="008138BF" w:rsidRDefault="009B0712" w:rsidP="008138BF">
      <w:pPr>
        <w:autoSpaceDE w:val="0"/>
        <w:autoSpaceDN w:val="0"/>
        <w:adjustRightInd w:val="0"/>
        <w:ind w:firstLine="709"/>
        <w:outlineLvl w:val="1"/>
        <w:rPr>
          <w:sz w:val="24"/>
          <w:szCs w:val="24"/>
        </w:rPr>
      </w:pPr>
    </w:p>
    <w:p w:rsidR="009B0712" w:rsidRPr="008138BF" w:rsidRDefault="009B0712" w:rsidP="008138BF">
      <w:pPr>
        <w:pStyle w:val="a4"/>
        <w:numPr>
          <w:ilvl w:val="0"/>
          <w:numId w:val="9"/>
        </w:numPr>
        <w:tabs>
          <w:tab w:val="left" w:pos="1134"/>
        </w:tabs>
        <w:autoSpaceDE w:val="0"/>
        <w:autoSpaceDN w:val="0"/>
        <w:adjustRightInd w:val="0"/>
        <w:ind w:left="0" w:firstLine="709"/>
        <w:jc w:val="center"/>
        <w:outlineLvl w:val="1"/>
        <w:rPr>
          <w:sz w:val="24"/>
          <w:szCs w:val="24"/>
        </w:rPr>
      </w:pPr>
      <w:r w:rsidRPr="008138BF">
        <w:rPr>
          <w:b/>
          <w:sz w:val="24"/>
          <w:szCs w:val="24"/>
        </w:rPr>
        <w:t>Контроль и надзор за обработкой персональных данных</w:t>
      </w:r>
    </w:p>
    <w:p w:rsidR="009B0712" w:rsidRPr="008138BF" w:rsidRDefault="009B0712" w:rsidP="008138BF">
      <w:pPr>
        <w:autoSpaceDE w:val="0"/>
        <w:autoSpaceDN w:val="0"/>
        <w:adjustRightInd w:val="0"/>
        <w:ind w:firstLine="709"/>
        <w:outlineLvl w:val="1"/>
        <w:rPr>
          <w:sz w:val="24"/>
          <w:szCs w:val="24"/>
        </w:rPr>
      </w:pPr>
      <w:r w:rsidRPr="008138BF">
        <w:rPr>
          <w:sz w:val="24"/>
          <w:szCs w:val="24"/>
        </w:rPr>
        <w:lastRenderedPageBreak/>
        <w:t xml:space="preserve">10.1.Уполномоченным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Pr="008138BF">
          <w:rPr>
            <w:sz w:val="24"/>
            <w:szCs w:val="24"/>
          </w:rPr>
          <w:t>федеральный орган</w:t>
        </w:r>
      </w:hyperlink>
      <w:r w:rsidRPr="008138BF">
        <w:rPr>
          <w:sz w:val="24"/>
          <w:szCs w:val="24"/>
        </w:rPr>
        <w:t xml:space="preserve"> исполнительной власти, осуществляющий функции по контролю и надзору в сфере информационных технологий и связи (</w:t>
      </w:r>
      <w:proofErr w:type="spellStart"/>
      <w:r w:rsidRPr="008138BF">
        <w:rPr>
          <w:sz w:val="24"/>
          <w:szCs w:val="24"/>
        </w:rPr>
        <w:t>Роскомнадзор</w:t>
      </w:r>
      <w:proofErr w:type="spellEnd"/>
      <w:r w:rsidRPr="008138BF">
        <w:rPr>
          <w:sz w:val="24"/>
          <w:szCs w:val="24"/>
        </w:rPr>
        <w:t>).</w:t>
      </w:r>
    </w:p>
    <w:p w:rsidR="009B0712" w:rsidRPr="008138BF" w:rsidRDefault="009B0712" w:rsidP="008138BF">
      <w:pPr>
        <w:autoSpaceDE w:val="0"/>
        <w:autoSpaceDN w:val="0"/>
        <w:adjustRightInd w:val="0"/>
        <w:ind w:firstLine="709"/>
        <w:outlineLvl w:val="1"/>
        <w:rPr>
          <w:sz w:val="24"/>
          <w:szCs w:val="24"/>
        </w:rPr>
      </w:pPr>
      <w:r w:rsidRPr="008138BF">
        <w:rPr>
          <w:sz w:val="24"/>
          <w:szCs w:val="24"/>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10.3. Управление </w:t>
      </w:r>
      <w:proofErr w:type="spellStart"/>
      <w:r w:rsidRPr="008138BF">
        <w:rPr>
          <w:sz w:val="24"/>
          <w:szCs w:val="24"/>
        </w:rPr>
        <w:t>Роскомнадзора</w:t>
      </w:r>
      <w:proofErr w:type="spellEnd"/>
      <w:r w:rsidRPr="008138BF">
        <w:rPr>
          <w:sz w:val="24"/>
          <w:szCs w:val="24"/>
        </w:rPr>
        <w:t xml:space="preserve"> по Республике Башкортостан</w:t>
      </w:r>
    </w:p>
    <w:p w:rsidR="009B0712" w:rsidRPr="008138BF" w:rsidRDefault="009B0712" w:rsidP="008138BF">
      <w:pPr>
        <w:autoSpaceDE w:val="0"/>
        <w:autoSpaceDN w:val="0"/>
        <w:adjustRightInd w:val="0"/>
        <w:ind w:firstLine="709"/>
        <w:outlineLvl w:val="1"/>
        <w:rPr>
          <w:sz w:val="24"/>
          <w:szCs w:val="24"/>
        </w:rPr>
      </w:pPr>
      <w:r w:rsidRPr="008138BF">
        <w:rPr>
          <w:b/>
          <w:bCs/>
          <w:sz w:val="24"/>
          <w:szCs w:val="24"/>
        </w:rPr>
        <w:t>Адрес:</w:t>
      </w:r>
      <w:r w:rsidRPr="008138BF">
        <w:rPr>
          <w:sz w:val="24"/>
          <w:szCs w:val="24"/>
        </w:rPr>
        <w:t> 450005, Республика Башкортостан</w:t>
      </w:r>
    </w:p>
    <w:p w:rsidR="009B0712" w:rsidRPr="008138BF" w:rsidRDefault="009B0712" w:rsidP="008138BF">
      <w:pPr>
        <w:autoSpaceDE w:val="0"/>
        <w:autoSpaceDN w:val="0"/>
        <w:adjustRightInd w:val="0"/>
        <w:ind w:firstLine="709"/>
        <w:outlineLvl w:val="1"/>
        <w:rPr>
          <w:sz w:val="24"/>
          <w:szCs w:val="24"/>
        </w:rPr>
      </w:pPr>
      <w:r w:rsidRPr="008138BF">
        <w:rPr>
          <w:sz w:val="24"/>
          <w:szCs w:val="24"/>
        </w:rPr>
        <w:t>г. Уфа, ул. 50-летия Октября, д. 20/1</w:t>
      </w:r>
    </w:p>
    <w:p w:rsidR="009B0712" w:rsidRPr="008138BF" w:rsidRDefault="009B0712" w:rsidP="008138BF">
      <w:pPr>
        <w:autoSpaceDE w:val="0"/>
        <w:autoSpaceDN w:val="0"/>
        <w:adjustRightInd w:val="0"/>
        <w:ind w:firstLine="709"/>
        <w:outlineLvl w:val="1"/>
        <w:rPr>
          <w:sz w:val="24"/>
          <w:szCs w:val="24"/>
        </w:rPr>
      </w:pPr>
      <w:r w:rsidRPr="008138BF">
        <w:rPr>
          <w:b/>
          <w:bCs/>
          <w:sz w:val="24"/>
          <w:szCs w:val="24"/>
        </w:rPr>
        <w:t>Телефон:</w:t>
      </w:r>
      <w:r w:rsidRPr="008138BF">
        <w:rPr>
          <w:sz w:val="24"/>
          <w:szCs w:val="24"/>
        </w:rPr>
        <w:t> (347) 222–20–98</w:t>
      </w:r>
    </w:p>
    <w:p w:rsidR="009B0712" w:rsidRPr="008138BF" w:rsidRDefault="009B0712" w:rsidP="008138BF">
      <w:pPr>
        <w:autoSpaceDE w:val="0"/>
        <w:autoSpaceDN w:val="0"/>
        <w:adjustRightInd w:val="0"/>
        <w:ind w:firstLine="709"/>
        <w:outlineLvl w:val="1"/>
        <w:rPr>
          <w:sz w:val="24"/>
          <w:szCs w:val="24"/>
        </w:rPr>
      </w:pPr>
      <w:r w:rsidRPr="008138BF">
        <w:rPr>
          <w:b/>
          <w:bCs/>
          <w:sz w:val="24"/>
          <w:szCs w:val="24"/>
        </w:rPr>
        <w:t>Факс:</w:t>
      </w:r>
      <w:r w:rsidRPr="008138BF">
        <w:rPr>
          <w:sz w:val="24"/>
          <w:szCs w:val="24"/>
        </w:rPr>
        <w:t xml:space="preserve"> (347) 222–20–97 </w:t>
      </w:r>
    </w:p>
    <w:p w:rsidR="009B0712" w:rsidRPr="008138BF" w:rsidRDefault="009B0712" w:rsidP="008138BF">
      <w:pPr>
        <w:autoSpaceDE w:val="0"/>
        <w:autoSpaceDN w:val="0"/>
        <w:adjustRightInd w:val="0"/>
        <w:ind w:firstLine="709"/>
        <w:outlineLvl w:val="1"/>
        <w:rPr>
          <w:sz w:val="24"/>
          <w:szCs w:val="24"/>
        </w:rPr>
      </w:pPr>
      <w:r w:rsidRPr="008138BF">
        <w:rPr>
          <w:b/>
          <w:bCs/>
          <w:sz w:val="24"/>
          <w:szCs w:val="24"/>
        </w:rPr>
        <w:t>E-</w:t>
      </w:r>
      <w:proofErr w:type="spellStart"/>
      <w:r w:rsidRPr="008138BF">
        <w:rPr>
          <w:b/>
          <w:bCs/>
          <w:sz w:val="24"/>
          <w:szCs w:val="24"/>
        </w:rPr>
        <w:t>Mail</w:t>
      </w:r>
      <w:proofErr w:type="spellEnd"/>
      <w:r w:rsidRPr="008138BF">
        <w:rPr>
          <w:b/>
          <w:bCs/>
          <w:sz w:val="24"/>
          <w:szCs w:val="24"/>
        </w:rPr>
        <w:t>:</w:t>
      </w:r>
      <w:r w:rsidRPr="008138BF">
        <w:rPr>
          <w:sz w:val="24"/>
          <w:szCs w:val="24"/>
        </w:rPr>
        <w:t> rsockanc02@rkn.gov.r</w:t>
      </w:r>
    </w:p>
    <w:p w:rsidR="009B0712" w:rsidRPr="008138BF" w:rsidRDefault="009B0712" w:rsidP="008138BF">
      <w:pPr>
        <w:autoSpaceDE w:val="0"/>
        <w:autoSpaceDN w:val="0"/>
        <w:adjustRightInd w:val="0"/>
        <w:ind w:firstLine="709"/>
        <w:outlineLvl w:val="1"/>
        <w:rPr>
          <w:sz w:val="24"/>
          <w:szCs w:val="24"/>
        </w:rPr>
      </w:pPr>
    </w:p>
    <w:p w:rsidR="009B0712" w:rsidRPr="008138BF" w:rsidRDefault="009B0712" w:rsidP="008138BF">
      <w:pPr>
        <w:autoSpaceDE w:val="0"/>
        <w:autoSpaceDN w:val="0"/>
        <w:adjustRightInd w:val="0"/>
        <w:ind w:firstLine="709"/>
        <w:jc w:val="center"/>
        <w:outlineLvl w:val="1"/>
        <w:rPr>
          <w:sz w:val="24"/>
          <w:szCs w:val="24"/>
        </w:rPr>
      </w:pPr>
      <w:r w:rsidRPr="008138BF">
        <w:rPr>
          <w:b/>
          <w:sz w:val="24"/>
          <w:szCs w:val="24"/>
        </w:rPr>
        <w:t>11. Ответственность за нарушение требований законодательства в отношении обработки персональных данных</w:t>
      </w:r>
    </w:p>
    <w:p w:rsidR="009B0712" w:rsidRPr="008138BF" w:rsidRDefault="009B0712" w:rsidP="008138BF">
      <w:pPr>
        <w:pStyle w:val="a4"/>
        <w:tabs>
          <w:tab w:val="left" w:pos="142"/>
          <w:tab w:val="left" w:pos="426"/>
          <w:tab w:val="left" w:pos="993"/>
        </w:tabs>
        <w:autoSpaceDE w:val="0"/>
        <w:autoSpaceDN w:val="0"/>
        <w:adjustRightInd w:val="0"/>
        <w:ind w:left="567" w:firstLine="0"/>
        <w:outlineLvl w:val="1"/>
        <w:rPr>
          <w:sz w:val="24"/>
          <w:szCs w:val="24"/>
        </w:rPr>
      </w:pPr>
    </w:p>
    <w:p w:rsidR="009B0712" w:rsidRPr="008138BF" w:rsidRDefault="009B0712" w:rsidP="008138BF">
      <w:pPr>
        <w:ind w:firstLine="709"/>
        <w:rPr>
          <w:sz w:val="24"/>
          <w:szCs w:val="24"/>
        </w:rPr>
      </w:pPr>
      <w:r w:rsidRPr="008138BF">
        <w:rPr>
          <w:sz w:val="24"/>
          <w:szCs w:val="24"/>
        </w:rPr>
        <w:t>11.1.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B0712" w:rsidRPr="008138BF" w:rsidRDefault="009B0712" w:rsidP="008138BF">
      <w:pPr>
        <w:autoSpaceDE w:val="0"/>
        <w:autoSpaceDN w:val="0"/>
        <w:adjustRightInd w:val="0"/>
        <w:ind w:firstLine="709"/>
        <w:outlineLvl w:val="1"/>
        <w:rPr>
          <w:sz w:val="24"/>
          <w:szCs w:val="24"/>
        </w:rPr>
      </w:pPr>
      <w:r w:rsidRPr="008138BF">
        <w:rPr>
          <w:sz w:val="24"/>
          <w:szCs w:val="24"/>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Pr="008138BF">
          <w:rPr>
            <w:sz w:val="24"/>
            <w:szCs w:val="24"/>
          </w:rPr>
          <w:t>законодательством</w:t>
        </w:r>
      </w:hyperlink>
      <w:r w:rsidRPr="008138BF">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B0712" w:rsidRPr="008138BF" w:rsidRDefault="009B0712" w:rsidP="008138BF">
      <w:pPr>
        <w:ind w:firstLine="709"/>
        <w:rPr>
          <w:sz w:val="24"/>
          <w:szCs w:val="24"/>
        </w:rPr>
      </w:pPr>
      <w:r w:rsidRPr="008138BF">
        <w:rPr>
          <w:sz w:val="24"/>
          <w:szCs w:val="24"/>
        </w:rPr>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B0712" w:rsidRPr="008138BF" w:rsidRDefault="009B0712" w:rsidP="008138BF">
      <w:pPr>
        <w:jc w:val="center"/>
        <w:rPr>
          <w:b/>
          <w:sz w:val="24"/>
          <w:szCs w:val="24"/>
        </w:rPr>
      </w:pPr>
    </w:p>
    <w:p w:rsidR="009B0712" w:rsidRPr="008138BF" w:rsidRDefault="009B0712" w:rsidP="008138BF">
      <w:pPr>
        <w:rPr>
          <w:sz w:val="24"/>
          <w:szCs w:val="24"/>
        </w:rPr>
      </w:pPr>
    </w:p>
    <w:p w:rsidR="009B0712" w:rsidRPr="008138BF" w:rsidRDefault="009B0712" w:rsidP="008138BF">
      <w:pPr>
        <w:widowControl/>
        <w:spacing w:after="200"/>
        <w:ind w:firstLine="0"/>
        <w:jc w:val="left"/>
        <w:rPr>
          <w:sz w:val="24"/>
          <w:szCs w:val="24"/>
        </w:rPr>
      </w:pPr>
      <w:r w:rsidRPr="008138BF">
        <w:rPr>
          <w:sz w:val="24"/>
          <w:szCs w:val="24"/>
        </w:rPr>
        <w:br w:type="page"/>
      </w:r>
    </w:p>
    <w:p w:rsidR="009B0712" w:rsidRPr="008138BF" w:rsidRDefault="009B0712" w:rsidP="008138BF">
      <w:pPr>
        <w:tabs>
          <w:tab w:val="left" w:pos="0"/>
        </w:tabs>
        <w:ind w:firstLine="709"/>
        <w:rPr>
          <w:sz w:val="24"/>
          <w:szCs w:val="24"/>
        </w:rPr>
      </w:pPr>
    </w:p>
    <w:p w:rsidR="009B0712" w:rsidRPr="008138BF" w:rsidRDefault="00364C2C" w:rsidP="008138BF">
      <w:pPr>
        <w:pStyle w:val="af2"/>
        <w:widowControl w:val="0"/>
        <w:tabs>
          <w:tab w:val="left" w:pos="0"/>
          <w:tab w:val="left" w:pos="900"/>
        </w:tabs>
        <w:spacing w:before="0" w:beforeAutospacing="0" w:after="0" w:afterAutospacing="0"/>
        <w:ind w:firstLine="709"/>
      </w:pPr>
      <w:r>
        <w:rPr>
          <w:noProof/>
        </w:rPr>
        <w:pict>
          <v:rect id="Rectangle 22" o:spid="_x0000_s1026" style="position:absolute;left:0;text-align:left;margin-left:243pt;margin-top:-27pt;width:36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9B0712" w:rsidRPr="008138BF">
        <w:t>Приложение № 1</w:t>
      </w:r>
    </w:p>
    <w:p w:rsidR="009B0712" w:rsidRPr="008138BF" w:rsidRDefault="009B0712" w:rsidP="008138BF">
      <w:pPr>
        <w:pStyle w:val="af2"/>
        <w:widowControl w:val="0"/>
        <w:tabs>
          <w:tab w:val="left" w:pos="0"/>
          <w:tab w:val="left" w:pos="900"/>
        </w:tabs>
        <w:spacing w:before="0" w:beforeAutospacing="0" w:after="0" w:afterAutospacing="0"/>
        <w:ind w:firstLine="709"/>
      </w:pPr>
      <w:r w:rsidRPr="008138BF">
        <w:t xml:space="preserve">к Политике обработки персональных данных </w:t>
      </w:r>
    </w:p>
    <w:p w:rsidR="009B0712" w:rsidRPr="008138BF" w:rsidRDefault="009B0712" w:rsidP="008138BF">
      <w:pPr>
        <w:tabs>
          <w:tab w:val="left" w:pos="0"/>
        </w:tabs>
        <w:ind w:firstLine="709"/>
        <w:jc w:val="right"/>
        <w:rPr>
          <w:sz w:val="24"/>
          <w:szCs w:val="24"/>
        </w:rPr>
      </w:pPr>
    </w:p>
    <w:tbl>
      <w:tblPr>
        <w:tblW w:w="0" w:type="auto"/>
        <w:tblLook w:val="00A0" w:firstRow="1" w:lastRow="0" w:firstColumn="1" w:lastColumn="0" w:noHBand="0" w:noVBand="0"/>
      </w:tblPr>
      <w:tblGrid>
        <w:gridCol w:w="4914"/>
        <w:gridCol w:w="5508"/>
      </w:tblGrid>
      <w:tr w:rsidR="009B0712" w:rsidRPr="008138BF" w:rsidTr="006F2F23">
        <w:trPr>
          <w:trHeight w:val="3663"/>
        </w:trPr>
        <w:tc>
          <w:tcPr>
            <w:tcW w:w="5778" w:type="dxa"/>
          </w:tcPr>
          <w:p w:rsidR="009B0712" w:rsidRPr="008138BF" w:rsidRDefault="009B0712" w:rsidP="008138BF">
            <w:pPr>
              <w:jc w:val="center"/>
              <w:rPr>
                <w:sz w:val="24"/>
                <w:szCs w:val="24"/>
              </w:rPr>
            </w:pPr>
          </w:p>
        </w:tc>
        <w:tc>
          <w:tcPr>
            <w:tcW w:w="4536" w:type="dxa"/>
          </w:tcPr>
          <w:p w:rsidR="009B0712" w:rsidRPr="008138BF" w:rsidRDefault="009B0712" w:rsidP="008138BF">
            <w:pPr>
              <w:ind w:left="-108" w:firstLine="0"/>
              <w:rPr>
                <w:sz w:val="24"/>
                <w:szCs w:val="24"/>
              </w:rPr>
            </w:pPr>
            <w:r w:rsidRPr="008138BF">
              <w:rPr>
                <w:sz w:val="24"/>
                <w:szCs w:val="24"/>
              </w:rPr>
              <w:t xml:space="preserve">Главе сельского поселения </w:t>
            </w:r>
            <w:proofErr w:type="spellStart"/>
            <w:r w:rsidRPr="008138BF">
              <w:rPr>
                <w:sz w:val="24"/>
                <w:szCs w:val="24"/>
              </w:rPr>
              <w:t>Семилетовский</w:t>
            </w:r>
            <w:proofErr w:type="spellEnd"/>
            <w:r w:rsidRPr="008138BF">
              <w:rPr>
                <w:sz w:val="24"/>
                <w:szCs w:val="24"/>
              </w:rPr>
              <w:t xml:space="preserve"> сельсовет муниципального района </w:t>
            </w:r>
            <w:proofErr w:type="spellStart"/>
            <w:r w:rsidRPr="008138BF">
              <w:rPr>
                <w:sz w:val="24"/>
                <w:szCs w:val="24"/>
              </w:rPr>
              <w:t>Дюртюлинский</w:t>
            </w:r>
            <w:proofErr w:type="spellEnd"/>
            <w:r w:rsidRPr="008138BF">
              <w:rPr>
                <w:sz w:val="24"/>
                <w:szCs w:val="24"/>
              </w:rPr>
              <w:t xml:space="preserve"> район Республики Башкортостан</w:t>
            </w:r>
          </w:p>
          <w:p w:rsidR="009B0712" w:rsidRPr="008138BF" w:rsidRDefault="009B0712" w:rsidP="008138BF">
            <w:pPr>
              <w:ind w:left="-108" w:firstLine="0"/>
              <w:rPr>
                <w:sz w:val="24"/>
                <w:szCs w:val="24"/>
              </w:rPr>
            </w:pPr>
            <w:r w:rsidRPr="008138BF">
              <w:rPr>
                <w:sz w:val="24"/>
                <w:szCs w:val="24"/>
              </w:rPr>
              <w:t xml:space="preserve"> _______________.</w:t>
            </w:r>
          </w:p>
          <w:p w:rsidR="009B0712" w:rsidRPr="008138BF" w:rsidRDefault="009B0712" w:rsidP="008138BF">
            <w:pPr>
              <w:ind w:left="-108" w:firstLine="0"/>
              <w:rPr>
                <w:sz w:val="24"/>
                <w:szCs w:val="24"/>
              </w:rPr>
            </w:pPr>
            <w:r w:rsidRPr="008138BF">
              <w:rPr>
                <w:sz w:val="24"/>
                <w:szCs w:val="24"/>
              </w:rPr>
              <w:t>от___________________________________________</w:t>
            </w:r>
          </w:p>
          <w:p w:rsidR="009B0712" w:rsidRPr="008138BF" w:rsidRDefault="009B0712" w:rsidP="008138BF">
            <w:pPr>
              <w:ind w:left="-108" w:firstLine="0"/>
              <w:rPr>
                <w:sz w:val="24"/>
                <w:szCs w:val="24"/>
              </w:rPr>
            </w:pPr>
            <w:r w:rsidRPr="008138BF">
              <w:rPr>
                <w:sz w:val="24"/>
                <w:szCs w:val="24"/>
              </w:rPr>
              <w:t xml:space="preserve">                   (</w:t>
            </w:r>
            <w:proofErr w:type="spellStart"/>
            <w:r w:rsidRPr="008138BF">
              <w:rPr>
                <w:sz w:val="24"/>
                <w:szCs w:val="24"/>
              </w:rPr>
              <w:t>ф.и.о.</w:t>
            </w:r>
            <w:proofErr w:type="spellEnd"/>
            <w:r w:rsidRPr="008138BF">
              <w:rPr>
                <w:sz w:val="24"/>
                <w:szCs w:val="24"/>
              </w:rPr>
              <w:t xml:space="preserve">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 xml:space="preserve">      (наименование и реквизиты документа,    удостоверяющего личность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9B0712" w:rsidRPr="008138BF" w:rsidRDefault="009B0712" w:rsidP="008138BF">
      <w:pPr>
        <w:tabs>
          <w:tab w:val="left" w:pos="0"/>
        </w:tabs>
        <w:ind w:firstLine="709"/>
        <w:jc w:val="center"/>
        <w:rPr>
          <w:b/>
          <w:sz w:val="24"/>
          <w:szCs w:val="24"/>
        </w:rPr>
      </w:pPr>
    </w:p>
    <w:p w:rsidR="009B0712" w:rsidRPr="008138BF" w:rsidRDefault="009B0712" w:rsidP="008138BF">
      <w:pPr>
        <w:tabs>
          <w:tab w:val="left" w:pos="0"/>
        </w:tabs>
        <w:ind w:firstLine="709"/>
        <w:jc w:val="center"/>
        <w:rPr>
          <w:b/>
          <w:sz w:val="24"/>
          <w:szCs w:val="24"/>
        </w:rPr>
      </w:pPr>
    </w:p>
    <w:p w:rsidR="009B0712" w:rsidRPr="008138BF" w:rsidRDefault="009B0712" w:rsidP="008138BF">
      <w:pPr>
        <w:tabs>
          <w:tab w:val="left" w:pos="0"/>
        </w:tabs>
        <w:ind w:firstLine="709"/>
        <w:jc w:val="center"/>
        <w:rPr>
          <w:b/>
          <w:sz w:val="24"/>
          <w:szCs w:val="24"/>
        </w:rPr>
      </w:pPr>
      <w:r w:rsidRPr="008138BF">
        <w:rPr>
          <w:b/>
          <w:sz w:val="24"/>
          <w:szCs w:val="24"/>
        </w:rPr>
        <w:t>Заявление</w:t>
      </w: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r w:rsidRPr="008138BF">
        <w:rPr>
          <w:sz w:val="24"/>
          <w:szCs w:val="24"/>
        </w:rPr>
        <w:t>Прошу предоставить мне для ознакомления обрабатываемую Вами информацию, касающейся обработки моих персональных данных:</w:t>
      </w:r>
    </w:p>
    <w:p w:rsidR="009B0712" w:rsidRPr="008138BF" w:rsidRDefault="009B0712" w:rsidP="008138BF">
      <w:pPr>
        <w:widowControl/>
        <w:shd w:val="clear" w:color="auto" w:fill="FFFFFF"/>
        <w:ind w:firstLine="547"/>
        <w:rPr>
          <w:color w:val="000000"/>
          <w:sz w:val="24"/>
          <w:szCs w:val="24"/>
          <w:lang w:val="en-US"/>
        </w:rPr>
      </w:pPr>
      <w:r w:rsidRPr="008138BF">
        <w:rPr>
          <w:color w:val="000000"/>
          <w:sz w:val="24"/>
          <w:szCs w:val="24"/>
          <w:lang w:val="en-US"/>
        </w:rPr>
        <w:t>_____________________________________</w:t>
      </w:r>
    </w:p>
    <w:p w:rsidR="009B0712" w:rsidRPr="008138BF" w:rsidRDefault="009B0712" w:rsidP="008138BF">
      <w:pPr>
        <w:widowControl/>
        <w:shd w:val="clear" w:color="auto" w:fill="FFFFFF"/>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9B0712" w:rsidRPr="008138BF" w:rsidTr="00953AF3">
        <w:tc>
          <w:tcPr>
            <w:tcW w:w="3463" w:type="dxa"/>
          </w:tcPr>
          <w:p w:rsidR="009B0712" w:rsidRPr="008138BF" w:rsidRDefault="009B0712" w:rsidP="008138BF">
            <w:pPr>
              <w:pBdr>
                <w:bottom w:val="single" w:sz="12" w:space="1" w:color="auto"/>
              </w:pBdr>
              <w:tabs>
                <w:tab w:val="left" w:pos="0"/>
              </w:tabs>
              <w:ind w:firstLine="709"/>
              <w:jc w:val="center"/>
              <w:rPr>
                <w:sz w:val="24"/>
                <w:szCs w:val="24"/>
              </w:rPr>
            </w:pPr>
            <w:bookmarkStart w:id="5" w:name="dst100334"/>
            <w:bookmarkEnd w:id="5"/>
          </w:p>
          <w:p w:rsidR="009B0712" w:rsidRPr="008138BF" w:rsidRDefault="009B0712" w:rsidP="008138BF">
            <w:pPr>
              <w:tabs>
                <w:tab w:val="left" w:pos="0"/>
              </w:tabs>
              <w:ind w:firstLine="709"/>
              <w:jc w:val="center"/>
              <w:rPr>
                <w:sz w:val="24"/>
                <w:szCs w:val="24"/>
              </w:rPr>
            </w:pPr>
            <w:r w:rsidRPr="008138BF">
              <w:rPr>
                <w:sz w:val="24"/>
                <w:szCs w:val="24"/>
              </w:rPr>
              <w:t>(должность)</w:t>
            </w:r>
          </w:p>
        </w:tc>
        <w:tc>
          <w:tcPr>
            <w:tcW w:w="3495" w:type="dxa"/>
          </w:tcPr>
          <w:p w:rsidR="009B0712" w:rsidRPr="008138BF" w:rsidRDefault="009B0712" w:rsidP="008138BF">
            <w:pPr>
              <w:pBdr>
                <w:bottom w:val="single" w:sz="12" w:space="1" w:color="auto"/>
              </w:pBdr>
              <w:tabs>
                <w:tab w:val="left" w:pos="0"/>
              </w:tabs>
              <w:ind w:firstLine="709"/>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(подпись)</w:t>
            </w:r>
          </w:p>
          <w:p w:rsidR="009B0712" w:rsidRPr="008138BF" w:rsidRDefault="009B0712" w:rsidP="008138BF">
            <w:pPr>
              <w:tabs>
                <w:tab w:val="left" w:pos="0"/>
              </w:tabs>
              <w:ind w:firstLine="709"/>
              <w:jc w:val="center"/>
              <w:rPr>
                <w:sz w:val="24"/>
                <w:szCs w:val="24"/>
              </w:rPr>
            </w:pPr>
          </w:p>
        </w:tc>
        <w:tc>
          <w:tcPr>
            <w:tcW w:w="3463" w:type="dxa"/>
          </w:tcPr>
          <w:p w:rsidR="009B0712" w:rsidRPr="008138BF" w:rsidRDefault="009B0712" w:rsidP="008138BF">
            <w:pPr>
              <w:pBdr>
                <w:bottom w:val="single" w:sz="12" w:space="1" w:color="auto"/>
              </w:pBdr>
              <w:tabs>
                <w:tab w:val="left" w:pos="0"/>
              </w:tabs>
              <w:ind w:firstLine="709"/>
              <w:jc w:val="center"/>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(ФИО)</w:t>
            </w:r>
          </w:p>
          <w:p w:rsidR="009B0712" w:rsidRPr="008138BF" w:rsidRDefault="009B0712" w:rsidP="008138BF">
            <w:pPr>
              <w:tabs>
                <w:tab w:val="left" w:pos="0"/>
              </w:tabs>
              <w:ind w:firstLine="709"/>
              <w:jc w:val="center"/>
              <w:rPr>
                <w:sz w:val="24"/>
                <w:szCs w:val="24"/>
              </w:rPr>
            </w:pPr>
          </w:p>
          <w:p w:rsidR="009B0712" w:rsidRPr="008138BF" w:rsidRDefault="009B0712" w:rsidP="008138BF">
            <w:pPr>
              <w:tabs>
                <w:tab w:val="left" w:pos="0"/>
              </w:tabs>
              <w:ind w:firstLine="709"/>
              <w:jc w:val="right"/>
              <w:rPr>
                <w:sz w:val="24"/>
                <w:szCs w:val="24"/>
              </w:rPr>
            </w:pPr>
            <w:r w:rsidRPr="008138BF">
              <w:rPr>
                <w:sz w:val="24"/>
                <w:szCs w:val="24"/>
              </w:rPr>
              <w:t>«___»_________20__г.</w:t>
            </w:r>
          </w:p>
        </w:tc>
      </w:tr>
    </w:tbl>
    <w:p w:rsidR="009B0712" w:rsidRPr="008138BF" w:rsidRDefault="009B0712" w:rsidP="008138BF">
      <w:pPr>
        <w:pStyle w:val="af2"/>
        <w:widowControl w:val="0"/>
        <w:tabs>
          <w:tab w:val="left" w:pos="0"/>
          <w:tab w:val="left" w:pos="900"/>
        </w:tabs>
        <w:spacing w:before="0" w:beforeAutospacing="0" w:after="0" w:afterAutospacing="0"/>
      </w:pPr>
    </w:p>
    <w:p w:rsidR="009B0712" w:rsidRPr="008138BF" w:rsidRDefault="00364C2C" w:rsidP="008138BF">
      <w:pPr>
        <w:pStyle w:val="af2"/>
        <w:widowControl w:val="0"/>
        <w:tabs>
          <w:tab w:val="left" w:pos="0"/>
          <w:tab w:val="left" w:pos="900"/>
        </w:tabs>
        <w:spacing w:before="0" w:beforeAutospacing="0" w:after="0" w:afterAutospacing="0"/>
        <w:ind w:firstLine="709"/>
      </w:pPr>
      <w:r>
        <w:rPr>
          <w:noProof/>
        </w:rPr>
        <w:pict>
          <v:rect id="Rectangle 25" o:spid="_x0000_s1027" style="position:absolute;left:0;text-align:left;margin-left:243pt;margin-top:-27pt;width:36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009B0712" w:rsidRPr="008138BF">
        <w:t xml:space="preserve"> </w:t>
      </w:r>
    </w:p>
    <w:p w:rsidR="009B0712" w:rsidRPr="008138BF" w:rsidRDefault="009B0712" w:rsidP="008138BF">
      <w:pPr>
        <w:widowControl/>
        <w:spacing w:after="200"/>
        <w:ind w:firstLine="0"/>
        <w:jc w:val="left"/>
        <w:rPr>
          <w:sz w:val="24"/>
          <w:szCs w:val="24"/>
        </w:rPr>
      </w:pPr>
      <w:r w:rsidRPr="008138BF">
        <w:rPr>
          <w:sz w:val="24"/>
          <w:szCs w:val="24"/>
        </w:rPr>
        <w:br w:type="page"/>
      </w:r>
    </w:p>
    <w:p w:rsidR="009B0712" w:rsidRPr="008138BF" w:rsidRDefault="009B0712" w:rsidP="008138BF">
      <w:pPr>
        <w:pStyle w:val="af2"/>
        <w:widowControl w:val="0"/>
        <w:tabs>
          <w:tab w:val="left" w:pos="0"/>
          <w:tab w:val="left" w:pos="900"/>
        </w:tabs>
        <w:spacing w:before="0" w:beforeAutospacing="0" w:after="0" w:afterAutospacing="0"/>
        <w:ind w:firstLine="709"/>
      </w:pPr>
      <w:r w:rsidRPr="008138BF">
        <w:t>Приложение № 2</w:t>
      </w:r>
    </w:p>
    <w:p w:rsidR="009B0712" w:rsidRPr="008138BF" w:rsidRDefault="009B0712" w:rsidP="008138BF">
      <w:pPr>
        <w:pStyle w:val="af2"/>
        <w:widowControl w:val="0"/>
        <w:tabs>
          <w:tab w:val="left" w:pos="0"/>
          <w:tab w:val="left" w:pos="900"/>
        </w:tabs>
        <w:spacing w:before="0" w:beforeAutospacing="0" w:after="0" w:afterAutospacing="0"/>
        <w:ind w:firstLine="709"/>
      </w:pPr>
      <w:r w:rsidRPr="008138BF">
        <w:t>к Политике обработки персональных данных</w:t>
      </w: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tbl>
      <w:tblPr>
        <w:tblW w:w="0" w:type="auto"/>
        <w:tblLook w:val="00A0" w:firstRow="1" w:lastRow="0" w:firstColumn="1" w:lastColumn="0" w:noHBand="0" w:noVBand="0"/>
      </w:tblPr>
      <w:tblGrid>
        <w:gridCol w:w="4914"/>
        <w:gridCol w:w="5508"/>
      </w:tblGrid>
      <w:tr w:rsidR="009B0712" w:rsidRPr="008138BF" w:rsidTr="006F2F23">
        <w:trPr>
          <w:trHeight w:val="3663"/>
        </w:trPr>
        <w:tc>
          <w:tcPr>
            <w:tcW w:w="5778" w:type="dxa"/>
          </w:tcPr>
          <w:p w:rsidR="009B0712" w:rsidRPr="008138BF" w:rsidRDefault="009B0712" w:rsidP="008138BF">
            <w:pPr>
              <w:jc w:val="center"/>
              <w:rPr>
                <w:sz w:val="24"/>
                <w:szCs w:val="24"/>
              </w:rPr>
            </w:pPr>
          </w:p>
        </w:tc>
        <w:tc>
          <w:tcPr>
            <w:tcW w:w="4536" w:type="dxa"/>
          </w:tcPr>
          <w:p w:rsidR="009B0712" w:rsidRPr="008138BF" w:rsidRDefault="009B0712" w:rsidP="008138BF">
            <w:pPr>
              <w:ind w:left="-108" w:firstLine="0"/>
              <w:rPr>
                <w:sz w:val="24"/>
                <w:szCs w:val="24"/>
              </w:rPr>
            </w:pPr>
            <w:r w:rsidRPr="008138BF">
              <w:rPr>
                <w:sz w:val="24"/>
                <w:szCs w:val="24"/>
              </w:rPr>
              <w:t xml:space="preserve">Главе сельского поселения </w:t>
            </w:r>
            <w:proofErr w:type="spellStart"/>
            <w:r w:rsidRPr="008138BF">
              <w:rPr>
                <w:sz w:val="24"/>
                <w:szCs w:val="24"/>
              </w:rPr>
              <w:t>Семилетовский</w:t>
            </w:r>
            <w:proofErr w:type="spellEnd"/>
            <w:r w:rsidRPr="008138BF">
              <w:rPr>
                <w:sz w:val="24"/>
                <w:szCs w:val="24"/>
              </w:rPr>
              <w:t xml:space="preserve"> сельсовет муниципального района </w:t>
            </w:r>
            <w:proofErr w:type="spellStart"/>
            <w:r w:rsidRPr="008138BF">
              <w:rPr>
                <w:sz w:val="24"/>
                <w:szCs w:val="24"/>
              </w:rPr>
              <w:t>Дюртюлинский</w:t>
            </w:r>
            <w:proofErr w:type="spellEnd"/>
            <w:r w:rsidRPr="008138BF">
              <w:rPr>
                <w:sz w:val="24"/>
                <w:szCs w:val="24"/>
              </w:rPr>
              <w:t xml:space="preserve"> район Республики Башкортостан</w:t>
            </w:r>
          </w:p>
          <w:p w:rsidR="009B0712" w:rsidRPr="008138BF" w:rsidRDefault="009B0712" w:rsidP="008138BF">
            <w:pPr>
              <w:ind w:left="-108" w:firstLine="0"/>
              <w:rPr>
                <w:sz w:val="24"/>
                <w:szCs w:val="24"/>
              </w:rPr>
            </w:pPr>
            <w:r w:rsidRPr="008138BF">
              <w:rPr>
                <w:sz w:val="24"/>
                <w:szCs w:val="24"/>
              </w:rPr>
              <w:t>_______________.</w:t>
            </w:r>
          </w:p>
          <w:p w:rsidR="009B0712" w:rsidRPr="008138BF" w:rsidRDefault="009B0712" w:rsidP="008138BF">
            <w:pPr>
              <w:ind w:left="-108" w:firstLine="0"/>
              <w:rPr>
                <w:sz w:val="24"/>
                <w:szCs w:val="24"/>
              </w:rPr>
            </w:pPr>
            <w:r w:rsidRPr="008138BF">
              <w:rPr>
                <w:sz w:val="24"/>
                <w:szCs w:val="24"/>
              </w:rPr>
              <w:t>от___________________________________________</w:t>
            </w:r>
          </w:p>
          <w:p w:rsidR="009B0712" w:rsidRPr="008138BF" w:rsidRDefault="009B0712" w:rsidP="008138BF">
            <w:pPr>
              <w:ind w:left="-108" w:firstLine="0"/>
              <w:rPr>
                <w:sz w:val="24"/>
                <w:szCs w:val="24"/>
              </w:rPr>
            </w:pPr>
            <w:r w:rsidRPr="008138BF">
              <w:rPr>
                <w:sz w:val="24"/>
                <w:szCs w:val="24"/>
              </w:rPr>
              <w:t xml:space="preserve">                   (</w:t>
            </w:r>
            <w:proofErr w:type="spellStart"/>
            <w:r w:rsidRPr="008138BF">
              <w:rPr>
                <w:sz w:val="24"/>
                <w:szCs w:val="24"/>
              </w:rPr>
              <w:t>ф.и.о.</w:t>
            </w:r>
            <w:proofErr w:type="spellEnd"/>
            <w:r w:rsidRPr="008138BF">
              <w:rPr>
                <w:sz w:val="24"/>
                <w:szCs w:val="24"/>
              </w:rPr>
              <w:t xml:space="preserve">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 xml:space="preserve">      (наименование и реквизиты документа,    удостоверяющего личность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9B0712" w:rsidRPr="008138BF" w:rsidRDefault="009B0712" w:rsidP="008138BF">
      <w:pPr>
        <w:tabs>
          <w:tab w:val="left" w:pos="0"/>
        </w:tabs>
        <w:ind w:firstLine="709"/>
        <w:jc w:val="right"/>
        <w:rPr>
          <w:b/>
          <w:sz w:val="24"/>
          <w:szCs w:val="24"/>
        </w:rPr>
      </w:pPr>
    </w:p>
    <w:p w:rsidR="009B0712" w:rsidRPr="008138BF" w:rsidRDefault="009B0712" w:rsidP="008138BF">
      <w:pPr>
        <w:framePr w:hSpace="180" w:wrap="around" w:vAnchor="text" w:hAnchor="margin" w:xAlign="center" w:y="148"/>
        <w:tabs>
          <w:tab w:val="left" w:pos="0"/>
        </w:tabs>
        <w:suppressAutoHyphens/>
        <w:ind w:firstLine="709"/>
        <w:suppressOverlap/>
        <w:jc w:val="center"/>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center"/>
        <w:rPr>
          <w:b/>
          <w:sz w:val="24"/>
          <w:szCs w:val="24"/>
        </w:rPr>
      </w:pPr>
    </w:p>
    <w:p w:rsidR="009B0712" w:rsidRPr="008138BF" w:rsidRDefault="009B0712" w:rsidP="008138BF">
      <w:pPr>
        <w:tabs>
          <w:tab w:val="left" w:pos="0"/>
        </w:tabs>
        <w:ind w:firstLine="709"/>
        <w:jc w:val="center"/>
        <w:rPr>
          <w:b/>
          <w:sz w:val="24"/>
          <w:szCs w:val="24"/>
        </w:rPr>
      </w:pPr>
      <w:r w:rsidRPr="008138BF">
        <w:rPr>
          <w:b/>
          <w:sz w:val="24"/>
          <w:szCs w:val="24"/>
        </w:rPr>
        <w:t>Заявление</w:t>
      </w: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r w:rsidRPr="008138BF">
        <w:rPr>
          <w:sz w:val="24"/>
          <w:szCs w:val="24"/>
        </w:rPr>
        <w:t>Прошу уточнить/блокировать/уничтожить  (подчеркнуть нужное) обрабатываемые Вами, мои персональные данные: ______________________________________________________;</w:t>
      </w:r>
    </w:p>
    <w:p w:rsidR="009B0712" w:rsidRPr="008138BF" w:rsidRDefault="009B0712" w:rsidP="008138BF">
      <w:pPr>
        <w:tabs>
          <w:tab w:val="left" w:pos="0"/>
        </w:tabs>
        <w:ind w:firstLine="709"/>
        <w:jc w:val="center"/>
        <w:rPr>
          <w:sz w:val="24"/>
          <w:szCs w:val="24"/>
        </w:rPr>
      </w:pPr>
      <w:r w:rsidRPr="008138BF">
        <w:rPr>
          <w:sz w:val="24"/>
          <w:szCs w:val="24"/>
        </w:rPr>
        <w:t>(указать уточняемые персональные данные)</w:t>
      </w:r>
    </w:p>
    <w:p w:rsidR="009B0712" w:rsidRPr="008138BF" w:rsidRDefault="009B0712" w:rsidP="008138BF">
      <w:pPr>
        <w:tabs>
          <w:tab w:val="left" w:pos="0"/>
        </w:tabs>
        <w:ind w:firstLine="709"/>
        <w:rPr>
          <w:sz w:val="24"/>
          <w:szCs w:val="24"/>
          <w:u w:val="single"/>
        </w:rPr>
      </w:pPr>
      <w:r w:rsidRPr="008138BF">
        <w:rPr>
          <w:sz w:val="24"/>
          <w:szCs w:val="24"/>
        </w:rPr>
        <w:t>в связи с тем, что</w:t>
      </w:r>
      <w:r w:rsidRPr="008138B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9B0712" w:rsidRPr="008138BF" w:rsidRDefault="009B0712" w:rsidP="008138BF">
      <w:pPr>
        <w:tabs>
          <w:tab w:val="left" w:pos="0"/>
        </w:tabs>
        <w:ind w:firstLine="709"/>
        <w:jc w:val="center"/>
        <w:rPr>
          <w:sz w:val="24"/>
          <w:szCs w:val="24"/>
        </w:rPr>
      </w:pPr>
      <w:r w:rsidRPr="008138BF">
        <w:rPr>
          <w:sz w:val="24"/>
          <w:szCs w:val="24"/>
        </w:rPr>
        <w:t>(указать причину уточнения персональных данных)</w:t>
      </w: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tbl>
      <w:tblPr>
        <w:tblW w:w="0" w:type="auto"/>
        <w:tblLook w:val="01E0" w:firstRow="1" w:lastRow="1" w:firstColumn="1" w:lastColumn="1" w:noHBand="0" w:noVBand="0"/>
      </w:tblPr>
      <w:tblGrid>
        <w:gridCol w:w="2384"/>
        <w:gridCol w:w="4041"/>
        <w:gridCol w:w="3996"/>
      </w:tblGrid>
      <w:tr w:rsidR="009B0712" w:rsidRPr="008138BF" w:rsidTr="00953AF3">
        <w:tc>
          <w:tcPr>
            <w:tcW w:w="2384" w:type="dxa"/>
          </w:tcPr>
          <w:p w:rsidR="009B0712" w:rsidRPr="008138BF" w:rsidRDefault="009B0712" w:rsidP="008138BF">
            <w:pPr>
              <w:tabs>
                <w:tab w:val="left" w:pos="0"/>
              </w:tabs>
              <w:ind w:firstLine="709"/>
              <w:jc w:val="center"/>
              <w:rPr>
                <w:sz w:val="24"/>
                <w:szCs w:val="24"/>
              </w:rPr>
            </w:pPr>
          </w:p>
        </w:tc>
        <w:tc>
          <w:tcPr>
            <w:tcW w:w="4041" w:type="dxa"/>
          </w:tcPr>
          <w:p w:rsidR="009B0712" w:rsidRPr="008138BF" w:rsidRDefault="009B0712" w:rsidP="008138BF">
            <w:pPr>
              <w:pBdr>
                <w:bottom w:val="single" w:sz="12" w:space="1" w:color="auto"/>
              </w:pBdr>
              <w:tabs>
                <w:tab w:val="left" w:pos="0"/>
              </w:tabs>
              <w:ind w:firstLine="709"/>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(подпись)</w:t>
            </w:r>
          </w:p>
          <w:p w:rsidR="009B0712" w:rsidRPr="008138BF" w:rsidRDefault="009B0712" w:rsidP="008138BF">
            <w:pPr>
              <w:tabs>
                <w:tab w:val="left" w:pos="0"/>
              </w:tabs>
              <w:ind w:firstLine="709"/>
              <w:jc w:val="center"/>
              <w:rPr>
                <w:sz w:val="24"/>
                <w:szCs w:val="24"/>
              </w:rPr>
            </w:pPr>
          </w:p>
        </w:tc>
        <w:tc>
          <w:tcPr>
            <w:tcW w:w="3996" w:type="dxa"/>
          </w:tcPr>
          <w:p w:rsidR="009B0712" w:rsidRPr="008138BF" w:rsidRDefault="009B0712" w:rsidP="008138BF">
            <w:pPr>
              <w:pBdr>
                <w:bottom w:val="single" w:sz="12" w:space="1" w:color="auto"/>
              </w:pBdr>
              <w:tabs>
                <w:tab w:val="left" w:pos="0"/>
              </w:tabs>
              <w:ind w:firstLine="709"/>
              <w:jc w:val="center"/>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(ФИО)</w:t>
            </w:r>
          </w:p>
          <w:p w:rsidR="009B0712" w:rsidRPr="008138BF" w:rsidRDefault="009B0712" w:rsidP="008138BF">
            <w:pPr>
              <w:tabs>
                <w:tab w:val="left" w:pos="0"/>
              </w:tabs>
              <w:ind w:firstLine="0"/>
              <w:jc w:val="center"/>
              <w:rPr>
                <w:sz w:val="24"/>
                <w:szCs w:val="24"/>
              </w:rPr>
            </w:pPr>
          </w:p>
          <w:p w:rsidR="009B0712" w:rsidRPr="008138BF" w:rsidRDefault="009B0712" w:rsidP="008138BF">
            <w:pPr>
              <w:tabs>
                <w:tab w:val="left" w:pos="0"/>
              </w:tabs>
              <w:ind w:firstLine="0"/>
              <w:jc w:val="right"/>
              <w:rPr>
                <w:sz w:val="24"/>
                <w:szCs w:val="24"/>
              </w:rPr>
            </w:pPr>
            <w:r w:rsidRPr="008138BF">
              <w:rPr>
                <w:sz w:val="24"/>
                <w:szCs w:val="24"/>
              </w:rPr>
              <w:t>«___»_________________20__г.</w:t>
            </w:r>
          </w:p>
        </w:tc>
      </w:tr>
    </w:tbl>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0"/>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p>
    <w:p w:rsidR="009B0712" w:rsidRPr="008138BF" w:rsidRDefault="009B0712" w:rsidP="008138BF">
      <w:pPr>
        <w:tabs>
          <w:tab w:val="left" w:pos="0"/>
        </w:tabs>
        <w:ind w:firstLine="709"/>
        <w:jc w:val="right"/>
        <w:rPr>
          <w:sz w:val="24"/>
          <w:szCs w:val="24"/>
        </w:rPr>
      </w:pPr>
      <w:r w:rsidRPr="008138BF">
        <w:rPr>
          <w:sz w:val="24"/>
          <w:szCs w:val="24"/>
        </w:rPr>
        <w:br w:type="page"/>
      </w:r>
    </w:p>
    <w:p w:rsidR="009B0712" w:rsidRPr="008138BF" w:rsidRDefault="009B0712" w:rsidP="008138BF">
      <w:pPr>
        <w:tabs>
          <w:tab w:val="left" w:pos="0"/>
        </w:tabs>
        <w:ind w:firstLine="709"/>
        <w:jc w:val="right"/>
        <w:rPr>
          <w:sz w:val="24"/>
          <w:szCs w:val="24"/>
        </w:rPr>
      </w:pPr>
    </w:p>
    <w:p w:rsidR="009B0712" w:rsidRPr="008138BF" w:rsidRDefault="00364C2C" w:rsidP="008138BF">
      <w:pPr>
        <w:pStyle w:val="af2"/>
        <w:widowControl w:val="0"/>
        <w:tabs>
          <w:tab w:val="left" w:pos="0"/>
          <w:tab w:val="left" w:pos="900"/>
        </w:tabs>
        <w:spacing w:before="0" w:beforeAutospacing="0" w:after="0" w:afterAutospacing="0"/>
        <w:ind w:firstLine="709"/>
      </w:pPr>
      <w:r>
        <w:rPr>
          <w:noProof/>
        </w:rPr>
        <w:pict>
          <v:rect id="Rectangle 26" o:spid="_x0000_s1028" style="position:absolute;left:0;text-align:left;margin-left:243pt;margin-top:-27pt;width:36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9B0712" w:rsidRPr="008138BF">
        <w:t>Приложение № 3</w:t>
      </w:r>
    </w:p>
    <w:p w:rsidR="009B0712" w:rsidRPr="008138BF" w:rsidRDefault="009B0712" w:rsidP="008138BF">
      <w:pPr>
        <w:pStyle w:val="af2"/>
        <w:widowControl w:val="0"/>
        <w:tabs>
          <w:tab w:val="left" w:pos="0"/>
          <w:tab w:val="left" w:pos="900"/>
        </w:tabs>
        <w:spacing w:before="0" w:beforeAutospacing="0" w:after="0" w:afterAutospacing="0"/>
        <w:ind w:firstLine="709"/>
      </w:pPr>
      <w:r w:rsidRPr="008138BF">
        <w:t>к Политике обработки персональных данных</w:t>
      </w:r>
    </w:p>
    <w:p w:rsidR="009B0712" w:rsidRPr="008138BF" w:rsidRDefault="009B0712" w:rsidP="008138BF">
      <w:pPr>
        <w:pStyle w:val="af2"/>
        <w:widowControl w:val="0"/>
        <w:tabs>
          <w:tab w:val="left" w:pos="0"/>
          <w:tab w:val="left" w:pos="900"/>
        </w:tabs>
        <w:spacing w:before="0" w:beforeAutospacing="0" w:after="0" w:afterAutospacing="0"/>
        <w:ind w:firstLine="709"/>
      </w:pPr>
    </w:p>
    <w:tbl>
      <w:tblPr>
        <w:tblW w:w="0" w:type="auto"/>
        <w:tblLook w:val="00A0" w:firstRow="1" w:lastRow="0" w:firstColumn="1" w:lastColumn="0" w:noHBand="0" w:noVBand="0"/>
      </w:tblPr>
      <w:tblGrid>
        <w:gridCol w:w="4914"/>
        <w:gridCol w:w="5508"/>
      </w:tblGrid>
      <w:tr w:rsidR="009B0712" w:rsidRPr="008138BF" w:rsidTr="00B355A8">
        <w:trPr>
          <w:trHeight w:val="3663"/>
        </w:trPr>
        <w:tc>
          <w:tcPr>
            <w:tcW w:w="5778" w:type="dxa"/>
          </w:tcPr>
          <w:p w:rsidR="009B0712" w:rsidRPr="008138BF" w:rsidRDefault="009B0712" w:rsidP="008138BF">
            <w:pPr>
              <w:jc w:val="center"/>
              <w:rPr>
                <w:sz w:val="24"/>
                <w:szCs w:val="24"/>
              </w:rPr>
            </w:pPr>
          </w:p>
        </w:tc>
        <w:tc>
          <w:tcPr>
            <w:tcW w:w="4536" w:type="dxa"/>
          </w:tcPr>
          <w:p w:rsidR="009B0712" w:rsidRPr="008138BF" w:rsidRDefault="009B0712" w:rsidP="008138BF">
            <w:pPr>
              <w:ind w:left="-108" w:firstLine="0"/>
              <w:rPr>
                <w:sz w:val="24"/>
                <w:szCs w:val="24"/>
              </w:rPr>
            </w:pPr>
            <w:r w:rsidRPr="008138BF">
              <w:rPr>
                <w:sz w:val="24"/>
                <w:szCs w:val="24"/>
              </w:rPr>
              <w:t xml:space="preserve">Главе сельского поселения </w:t>
            </w:r>
            <w:proofErr w:type="spellStart"/>
            <w:r w:rsidRPr="008138BF">
              <w:rPr>
                <w:sz w:val="24"/>
                <w:szCs w:val="24"/>
              </w:rPr>
              <w:t>Семилетовский</w:t>
            </w:r>
            <w:proofErr w:type="spellEnd"/>
            <w:r w:rsidRPr="008138BF">
              <w:rPr>
                <w:sz w:val="24"/>
                <w:szCs w:val="24"/>
              </w:rPr>
              <w:t xml:space="preserve"> сельсовет муниципального района </w:t>
            </w:r>
            <w:proofErr w:type="spellStart"/>
            <w:r w:rsidRPr="008138BF">
              <w:rPr>
                <w:sz w:val="24"/>
                <w:szCs w:val="24"/>
              </w:rPr>
              <w:t>Дюртюлинский</w:t>
            </w:r>
            <w:proofErr w:type="spellEnd"/>
            <w:r w:rsidRPr="008138BF">
              <w:rPr>
                <w:sz w:val="24"/>
                <w:szCs w:val="24"/>
              </w:rPr>
              <w:t xml:space="preserve"> район Республики Башкортостан</w:t>
            </w:r>
          </w:p>
          <w:p w:rsidR="009B0712" w:rsidRPr="008138BF" w:rsidRDefault="009B0712" w:rsidP="008138BF">
            <w:pPr>
              <w:ind w:left="-108" w:firstLine="0"/>
              <w:rPr>
                <w:sz w:val="24"/>
                <w:szCs w:val="24"/>
              </w:rPr>
            </w:pPr>
            <w:r w:rsidRPr="008138BF">
              <w:rPr>
                <w:sz w:val="24"/>
                <w:szCs w:val="24"/>
              </w:rPr>
              <w:t>_______________.</w:t>
            </w:r>
          </w:p>
          <w:p w:rsidR="009B0712" w:rsidRPr="008138BF" w:rsidRDefault="009B0712" w:rsidP="008138BF">
            <w:pPr>
              <w:ind w:left="-108" w:firstLine="0"/>
              <w:rPr>
                <w:sz w:val="24"/>
                <w:szCs w:val="24"/>
              </w:rPr>
            </w:pPr>
          </w:p>
          <w:p w:rsidR="009B0712" w:rsidRPr="008138BF" w:rsidRDefault="009B0712" w:rsidP="008138BF">
            <w:pPr>
              <w:ind w:left="-108" w:firstLine="0"/>
              <w:jc w:val="left"/>
              <w:rPr>
                <w:sz w:val="24"/>
                <w:szCs w:val="24"/>
              </w:rPr>
            </w:pPr>
            <w:r w:rsidRPr="008138BF">
              <w:rPr>
                <w:sz w:val="24"/>
                <w:szCs w:val="24"/>
              </w:rPr>
              <w:t>от___________________________________________</w:t>
            </w:r>
          </w:p>
          <w:p w:rsidR="009B0712" w:rsidRPr="008138BF" w:rsidRDefault="009B0712" w:rsidP="008138BF">
            <w:pPr>
              <w:ind w:left="-108" w:firstLine="0"/>
              <w:rPr>
                <w:sz w:val="24"/>
                <w:szCs w:val="24"/>
              </w:rPr>
            </w:pPr>
            <w:r w:rsidRPr="008138BF">
              <w:rPr>
                <w:sz w:val="24"/>
                <w:szCs w:val="24"/>
              </w:rPr>
              <w:t xml:space="preserve">                   (</w:t>
            </w:r>
            <w:proofErr w:type="spellStart"/>
            <w:r w:rsidRPr="008138BF">
              <w:rPr>
                <w:sz w:val="24"/>
                <w:szCs w:val="24"/>
              </w:rPr>
              <w:t>ф.и.о.</w:t>
            </w:r>
            <w:proofErr w:type="spellEnd"/>
            <w:r w:rsidRPr="008138BF">
              <w:rPr>
                <w:sz w:val="24"/>
                <w:szCs w:val="24"/>
              </w:rPr>
              <w:t xml:space="preserve">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 xml:space="preserve">      (наименование и реквизиты документа,   удостоверяющего личность заявителя)</w:t>
            </w:r>
          </w:p>
          <w:p w:rsidR="009B0712" w:rsidRPr="008138BF" w:rsidRDefault="009B0712" w:rsidP="008138BF">
            <w:pPr>
              <w:ind w:left="-108" w:firstLine="0"/>
              <w:rPr>
                <w:sz w:val="24"/>
                <w:szCs w:val="24"/>
              </w:rPr>
            </w:pPr>
            <w:r w:rsidRPr="008138BF">
              <w:rPr>
                <w:sz w:val="24"/>
                <w:szCs w:val="24"/>
              </w:rPr>
              <w:t>_____________________________________________</w:t>
            </w:r>
          </w:p>
          <w:p w:rsidR="009B0712" w:rsidRPr="008138BF" w:rsidRDefault="009B0712" w:rsidP="008138BF">
            <w:pPr>
              <w:ind w:left="-108" w:firstLine="0"/>
              <w:rPr>
                <w:sz w:val="24"/>
                <w:szCs w:val="24"/>
              </w:rPr>
            </w:pPr>
            <w:r w:rsidRPr="008138BF">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9B0712" w:rsidRPr="008138BF" w:rsidRDefault="009B0712" w:rsidP="008138BF">
      <w:pPr>
        <w:tabs>
          <w:tab w:val="left" w:pos="0"/>
        </w:tabs>
        <w:ind w:firstLine="709"/>
        <w:jc w:val="right"/>
        <w:rPr>
          <w:sz w:val="24"/>
          <w:szCs w:val="24"/>
        </w:rPr>
      </w:pPr>
    </w:p>
    <w:p w:rsidR="009B0712" w:rsidRPr="008138BF" w:rsidRDefault="009B0712" w:rsidP="008138BF">
      <w:pPr>
        <w:ind w:left="6804" w:firstLine="0"/>
        <w:rPr>
          <w:sz w:val="24"/>
          <w:szCs w:val="24"/>
        </w:rPr>
      </w:pPr>
    </w:p>
    <w:p w:rsidR="009B0712" w:rsidRPr="008138BF" w:rsidRDefault="009B0712" w:rsidP="008138BF">
      <w:pPr>
        <w:ind w:left="6804" w:firstLine="0"/>
        <w:rPr>
          <w:sz w:val="24"/>
          <w:szCs w:val="24"/>
        </w:rPr>
      </w:pPr>
    </w:p>
    <w:p w:rsidR="009B0712" w:rsidRPr="008138BF" w:rsidRDefault="009B0712" w:rsidP="008138BF">
      <w:pPr>
        <w:ind w:left="6804" w:firstLine="0"/>
        <w:rPr>
          <w:sz w:val="24"/>
          <w:szCs w:val="24"/>
        </w:rPr>
      </w:pPr>
    </w:p>
    <w:p w:rsidR="009B0712" w:rsidRPr="008138BF" w:rsidRDefault="009B0712" w:rsidP="008138BF">
      <w:pPr>
        <w:tabs>
          <w:tab w:val="left" w:pos="0"/>
        </w:tabs>
        <w:ind w:firstLine="709"/>
        <w:jc w:val="center"/>
        <w:rPr>
          <w:b/>
          <w:sz w:val="24"/>
          <w:szCs w:val="24"/>
        </w:rPr>
      </w:pPr>
      <w:r w:rsidRPr="008138BF">
        <w:rPr>
          <w:b/>
          <w:sz w:val="24"/>
          <w:szCs w:val="24"/>
        </w:rPr>
        <w:t>Заявление об отзыве согласия на обработку персональных данных</w:t>
      </w:r>
    </w:p>
    <w:p w:rsidR="009B0712" w:rsidRPr="008138BF" w:rsidRDefault="009B0712" w:rsidP="008138BF">
      <w:pPr>
        <w:tabs>
          <w:tab w:val="left" w:pos="0"/>
        </w:tabs>
        <w:ind w:firstLine="709"/>
        <w:jc w:val="center"/>
        <w:rPr>
          <w:b/>
          <w:sz w:val="24"/>
          <w:szCs w:val="24"/>
        </w:rPr>
      </w:pPr>
    </w:p>
    <w:p w:rsidR="009B0712" w:rsidRPr="008138BF" w:rsidRDefault="009B0712" w:rsidP="008138BF">
      <w:pPr>
        <w:tabs>
          <w:tab w:val="left" w:pos="0"/>
        </w:tabs>
        <w:ind w:firstLine="709"/>
        <w:rPr>
          <w:sz w:val="24"/>
          <w:szCs w:val="24"/>
        </w:rPr>
      </w:pPr>
      <w:r w:rsidRPr="008138BF">
        <w:rPr>
          <w:sz w:val="24"/>
          <w:szCs w:val="24"/>
        </w:rPr>
        <w:t xml:space="preserve">  Настоящим заявлением отзываю свое согласие на обработку персональных данных.</w:t>
      </w: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p>
    <w:p w:rsidR="009B0712" w:rsidRPr="008138BF" w:rsidRDefault="009B0712" w:rsidP="008138BF">
      <w:pPr>
        <w:tabs>
          <w:tab w:val="left" w:pos="0"/>
        </w:tabs>
        <w:ind w:firstLine="709"/>
        <w:rPr>
          <w:sz w:val="24"/>
          <w:szCs w:val="24"/>
        </w:rPr>
      </w:pPr>
    </w:p>
    <w:tbl>
      <w:tblPr>
        <w:tblW w:w="0" w:type="auto"/>
        <w:tblLook w:val="01E0" w:firstRow="1" w:lastRow="1" w:firstColumn="1" w:lastColumn="1" w:noHBand="0" w:noVBand="0"/>
      </w:tblPr>
      <w:tblGrid>
        <w:gridCol w:w="2384"/>
        <w:gridCol w:w="4041"/>
        <w:gridCol w:w="3996"/>
      </w:tblGrid>
      <w:tr w:rsidR="009B0712" w:rsidRPr="008138BF" w:rsidTr="00953AF3">
        <w:tc>
          <w:tcPr>
            <w:tcW w:w="2384" w:type="dxa"/>
          </w:tcPr>
          <w:p w:rsidR="009B0712" w:rsidRPr="008138BF" w:rsidRDefault="009B0712" w:rsidP="008138BF">
            <w:pPr>
              <w:tabs>
                <w:tab w:val="left" w:pos="0"/>
              </w:tabs>
              <w:ind w:firstLine="709"/>
              <w:jc w:val="center"/>
              <w:rPr>
                <w:sz w:val="24"/>
                <w:szCs w:val="24"/>
              </w:rPr>
            </w:pPr>
          </w:p>
        </w:tc>
        <w:tc>
          <w:tcPr>
            <w:tcW w:w="4041" w:type="dxa"/>
          </w:tcPr>
          <w:p w:rsidR="009B0712" w:rsidRPr="008138BF" w:rsidRDefault="009B0712" w:rsidP="008138BF">
            <w:pPr>
              <w:pBdr>
                <w:bottom w:val="single" w:sz="12" w:space="1" w:color="auto"/>
              </w:pBdr>
              <w:tabs>
                <w:tab w:val="left" w:pos="0"/>
              </w:tabs>
              <w:ind w:firstLine="709"/>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(подпись)</w:t>
            </w:r>
          </w:p>
          <w:p w:rsidR="009B0712" w:rsidRPr="008138BF" w:rsidRDefault="009B0712" w:rsidP="008138BF">
            <w:pPr>
              <w:tabs>
                <w:tab w:val="left" w:pos="0"/>
              </w:tabs>
              <w:ind w:firstLine="709"/>
              <w:jc w:val="center"/>
              <w:rPr>
                <w:sz w:val="24"/>
                <w:szCs w:val="24"/>
              </w:rPr>
            </w:pPr>
          </w:p>
        </w:tc>
        <w:tc>
          <w:tcPr>
            <w:tcW w:w="3996" w:type="dxa"/>
          </w:tcPr>
          <w:p w:rsidR="009B0712" w:rsidRPr="008138BF" w:rsidRDefault="009B0712" w:rsidP="008138BF">
            <w:pPr>
              <w:pBdr>
                <w:bottom w:val="single" w:sz="12" w:space="1" w:color="auto"/>
              </w:pBdr>
              <w:tabs>
                <w:tab w:val="left" w:pos="0"/>
              </w:tabs>
              <w:ind w:firstLine="709"/>
              <w:jc w:val="center"/>
              <w:rPr>
                <w:sz w:val="24"/>
                <w:szCs w:val="24"/>
              </w:rPr>
            </w:pPr>
          </w:p>
          <w:p w:rsidR="009B0712" w:rsidRPr="008138BF" w:rsidRDefault="009B0712" w:rsidP="008138BF">
            <w:pPr>
              <w:tabs>
                <w:tab w:val="left" w:pos="0"/>
              </w:tabs>
              <w:ind w:firstLine="709"/>
              <w:jc w:val="center"/>
              <w:rPr>
                <w:sz w:val="24"/>
                <w:szCs w:val="24"/>
              </w:rPr>
            </w:pPr>
            <w:r w:rsidRPr="008138BF">
              <w:rPr>
                <w:sz w:val="24"/>
                <w:szCs w:val="24"/>
              </w:rPr>
              <w:t>(ФИО)</w:t>
            </w:r>
          </w:p>
          <w:p w:rsidR="009B0712" w:rsidRPr="008138BF" w:rsidRDefault="009B0712" w:rsidP="008138BF">
            <w:pPr>
              <w:tabs>
                <w:tab w:val="left" w:pos="0"/>
              </w:tabs>
              <w:ind w:firstLine="709"/>
              <w:jc w:val="center"/>
              <w:rPr>
                <w:sz w:val="24"/>
                <w:szCs w:val="24"/>
              </w:rPr>
            </w:pPr>
          </w:p>
          <w:p w:rsidR="009B0712" w:rsidRPr="008138BF" w:rsidRDefault="009B0712" w:rsidP="008138BF">
            <w:pPr>
              <w:tabs>
                <w:tab w:val="left" w:pos="0"/>
              </w:tabs>
              <w:ind w:firstLine="0"/>
              <w:jc w:val="right"/>
              <w:rPr>
                <w:sz w:val="24"/>
                <w:szCs w:val="24"/>
              </w:rPr>
            </w:pPr>
            <w:r w:rsidRPr="008138BF">
              <w:rPr>
                <w:sz w:val="24"/>
                <w:szCs w:val="24"/>
              </w:rPr>
              <w:t>«___»_________________20__г.</w:t>
            </w:r>
          </w:p>
        </w:tc>
      </w:tr>
    </w:tbl>
    <w:p w:rsidR="009B0712" w:rsidRPr="008138BF" w:rsidRDefault="009B0712" w:rsidP="008138BF">
      <w:pPr>
        <w:widowControl/>
        <w:spacing w:after="200"/>
        <w:ind w:firstLine="0"/>
        <w:jc w:val="left"/>
        <w:rPr>
          <w:b/>
          <w:sz w:val="24"/>
          <w:szCs w:val="24"/>
          <w:lang w:val="en-US"/>
        </w:rPr>
      </w:pPr>
    </w:p>
    <w:p w:rsidR="009B0712" w:rsidRPr="008138BF" w:rsidRDefault="009B0712" w:rsidP="008138BF">
      <w:pPr>
        <w:tabs>
          <w:tab w:val="left" w:pos="0"/>
        </w:tabs>
        <w:ind w:firstLine="709"/>
        <w:jc w:val="center"/>
        <w:rPr>
          <w:b/>
          <w:sz w:val="24"/>
          <w:szCs w:val="24"/>
        </w:rPr>
      </w:pPr>
    </w:p>
    <w:sectPr w:rsidR="009B0712" w:rsidRPr="008138BF"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2C" w:rsidRDefault="00364C2C" w:rsidP="00C95132">
      <w:r>
        <w:separator/>
      </w:r>
    </w:p>
  </w:endnote>
  <w:endnote w:type="continuationSeparator" w:id="0">
    <w:p w:rsidR="00364C2C" w:rsidRDefault="00364C2C"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e"/>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sidR="00FD2FFB">
      <w:rPr>
        <w:noProof/>
        <w:sz w:val="28"/>
        <w:szCs w:val="28"/>
      </w:rPr>
      <w:t>14</w:t>
    </w:r>
    <w:r w:rsidRPr="00C95132">
      <w:rPr>
        <w:sz w:val="28"/>
        <w:szCs w:val="28"/>
      </w:rPr>
      <w:fldChar w:fldCharType="end"/>
    </w:r>
  </w:p>
  <w:p w:rsidR="009B0712" w:rsidRDefault="009B071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2C" w:rsidRDefault="00364C2C" w:rsidP="00C95132">
      <w:r>
        <w:separator/>
      </w:r>
    </w:p>
  </w:footnote>
  <w:footnote w:type="continuationSeparator" w:id="0">
    <w:p w:rsidR="00364C2C" w:rsidRDefault="00364C2C"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12" w:rsidRDefault="009B07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cs="Times New Roman"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cs="Times New Roman" w:hint="default"/>
        <w:b/>
      </w:rPr>
    </w:lvl>
    <w:lvl w:ilvl="1" w:tplc="32D6A3E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lvlText w:val="%1.%5"/>
      <w:lvlJc w:val="left"/>
      <w:pPr>
        <w:tabs>
          <w:tab w:val="num" w:pos="-373"/>
        </w:tabs>
        <w:ind w:left="1859" w:hanging="792"/>
      </w:pPr>
      <w:rPr>
        <w:rFonts w:cs="Times New Roman"/>
      </w:rPr>
    </w:lvl>
    <w:lvl w:ilvl="5">
      <w:start w:val="1"/>
      <w:numFmt w:val="decimal"/>
      <w:lvlText w:val="%1.%2.%3.%4.%5.%6."/>
      <w:lvlJc w:val="left"/>
      <w:pPr>
        <w:tabs>
          <w:tab w:val="num" w:pos="350"/>
        </w:tabs>
        <w:ind w:left="3086" w:hanging="936"/>
      </w:pPr>
      <w:rPr>
        <w:rFonts w:cs="Times New Roman"/>
      </w:rPr>
    </w:lvl>
    <w:lvl w:ilvl="6">
      <w:start w:val="1"/>
      <w:numFmt w:val="decimal"/>
      <w:lvlRestart w:val="0"/>
      <w:lvlText w:val="%1.%2.%3.%4.%5.%6.%7."/>
      <w:lvlJc w:val="left"/>
      <w:pPr>
        <w:tabs>
          <w:tab w:val="num" w:pos="-373"/>
        </w:tabs>
        <w:ind w:left="2867" w:hanging="1080"/>
      </w:pPr>
      <w:rPr>
        <w:rFonts w:cs="Times New Roman"/>
      </w:rPr>
    </w:lvl>
    <w:lvl w:ilvl="7">
      <w:start w:val="1"/>
      <w:numFmt w:val="decimal"/>
      <w:lvlText w:val="%1.%2.%3.%4.%5.%6.%7.%8."/>
      <w:lvlJc w:val="left"/>
      <w:pPr>
        <w:tabs>
          <w:tab w:val="num" w:pos="-373"/>
        </w:tabs>
        <w:ind w:left="3371" w:hanging="1224"/>
      </w:pPr>
      <w:rPr>
        <w:rFonts w:cs="Times New Roman"/>
      </w:rPr>
    </w:lvl>
    <w:lvl w:ilvl="8">
      <w:start w:val="1"/>
      <w:numFmt w:val="decimal"/>
      <w:lvlRestart w:val="0"/>
      <w:lvlText w:val="%1.%2.%3.%4.%5.%6.%7.%8.%9."/>
      <w:lvlJc w:val="left"/>
      <w:pPr>
        <w:tabs>
          <w:tab w:val="num" w:pos="-10"/>
        </w:tabs>
        <w:ind w:left="4310" w:hanging="1440"/>
      </w:pPr>
      <w:rPr>
        <w:rFonts w:cs="Times New Roman"/>
      </w:r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cs="Times New Roman" w:hint="default"/>
      </w:rPr>
    </w:lvl>
    <w:lvl w:ilvl="1">
      <w:start w:val="1"/>
      <w:numFmt w:val="decimal"/>
      <w:pStyle w:val="3"/>
      <w:isLgl/>
      <w:lvlText w:val="%1.%2"/>
      <w:lvlJc w:val="left"/>
      <w:pPr>
        <w:ind w:left="4755" w:hanging="360"/>
      </w:pPr>
      <w:rPr>
        <w:rFonts w:cs="Times New Roman"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2F5"/>
    <w:rsid w:val="00027FDE"/>
    <w:rsid w:val="00032284"/>
    <w:rsid w:val="00032B04"/>
    <w:rsid w:val="0003376B"/>
    <w:rsid w:val="000412F8"/>
    <w:rsid w:val="00047D36"/>
    <w:rsid w:val="00051D31"/>
    <w:rsid w:val="00053608"/>
    <w:rsid w:val="00061A16"/>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0A75"/>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1F613F"/>
    <w:rsid w:val="00207B64"/>
    <w:rsid w:val="00215CEE"/>
    <w:rsid w:val="00223D61"/>
    <w:rsid w:val="002264F0"/>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4C2C"/>
    <w:rsid w:val="00366747"/>
    <w:rsid w:val="00366B78"/>
    <w:rsid w:val="003707D2"/>
    <w:rsid w:val="00376BCC"/>
    <w:rsid w:val="00380527"/>
    <w:rsid w:val="003A581A"/>
    <w:rsid w:val="003A7128"/>
    <w:rsid w:val="003B31F8"/>
    <w:rsid w:val="003C390B"/>
    <w:rsid w:val="003C4AE8"/>
    <w:rsid w:val="003C6B57"/>
    <w:rsid w:val="003D52F5"/>
    <w:rsid w:val="003D5DB2"/>
    <w:rsid w:val="003D6654"/>
    <w:rsid w:val="003D77BD"/>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6F2F23"/>
    <w:rsid w:val="0071595B"/>
    <w:rsid w:val="00716B99"/>
    <w:rsid w:val="00717CAF"/>
    <w:rsid w:val="00722587"/>
    <w:rsid w:val="007403A6"/>
    <w:rsid w:val="00743279"/>
    <w:rsid w:val="00750AB1"/>
    <w:rsid w:val="0076175D"/>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138BF"/>
    <w:rsid w:val="0082748C"/>
    <w:rsid w:val="00835DC9"/>
    <w:rsid w:val="00862219"/>
    <w:rsid w:val="00881775"/>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53AF3"/>
    <w:rsid w:val="00962200"/>
    <w:rsid w:val="00962FC5"/>
    <w:rsid w:val="009764C4"/>
    <w:rsid w:val="0098203E"/>
    <w:rsid w:val="00991FD8"/>
    <w:rsid w:val="009A25DD"/>
    <w:rsid w:val="009B0712"/>
    <w:rsid w:val="009C715A"/>
    <w:rsid w:val="009D2B2C"/>
    <w:rsid w:val="009D384C"/>
    <w:rsid w:val="009D7AF4"/>
    <w:rsid w:val="009E6931"/>
    <w:rsid w:val="00A064B4"/>
    <w:rsid w:val="00A150A5"/>
    <w:rsid w:val="00A201F6"/>
    <w:rsid w:val="00A21ECD"/>
    <w:rsid w:val="00A665CD"/>
    <w:rsid w:val="00A67D20"/>
    <w:rsid w:val="00A7166E"/>
    <w:rsid w:val="00A85838"/>
    <w:rsid w:val="00A863E4"/>
    <w:rsid w:val="00A93E8B"/>
    <w:rsid w:val="00AA3ED1"/>
    <w:rsid w:val="00AC6766"/>
    <w:rsid w:val="00AD1E3D"/>
    <w:rsid w:val="00AD3BF0"/>
    <w:rsid w:val="00AF212B"/>
    <w:rsid w:val="00B307D8"/>
    <w:rsid w:val="00B355A8"/>
    <w:rsid w:val="00B4266D"/>
    <w:rsid w:val="00B43A76"/>
    <w:rsid w:val="00B448E7"/>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A6B2B"/>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2FFB"/>
    <w:rsid w:val="00FD3A39"/>
    <w:rsid w:val="00FD55C2"/>
    <w:rsid w:val="00FE1DA5"/>
    <w:rsid w:val="00FF33C8"/>
    <w:rsid w:val="00FF5B61"/>
    <w:rsid w:val="00FF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ind w:firstLine="720"/>
      <w:jc w:val="both"/>
    </w:pPr>
    <w:rPr>
      <w:rFonts w:ascii="Times New Roman" w:eastAsia="Times New Roman" w:hAnsi="Times New Roman"/>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1718"/>
    <w:rPr>
      <w:rFonts w:ascii="Arial" w:hAnsi="Arial" w:cs="Times New Roman"/>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Calibri" w:eastAsia="Calibri" w:hAnsi="Calibri"/>
      <w:sz w:val="24"/>
      <w:szCs w:val="24"/>
    </w:rPr>
  </w:style>
  <w:style w:type="character" w:customStyle="1" w:styleId="apple-style-span">
    <w:name w:val="apple-style-span"/>
    <w:uiPriority w:val="99"/>
    <w:rsid w:val="003D52F5"/>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cs="Arial"/>
      <w:b/>
      <w:bCs/>
      <w:caps/>
      <w:kern w:val="32"/>
      <w:sz w:val="32"/>
      <w:szCs w:val="32"/>
    </w:rPr>
  </w:style>
  <w:style w:type="paragraph" w:styleId="a4">
    <w:name w:val="List Paragraph"/>
    <w:basedOn w:val="a0"/>
    <w:uiPriority w:val="99"/>
    <w:qFormat/>
    <w:rsid w:val="0098203E"/>
    <w:pPr>
      <w:widowControl/>
      <w:ind w:left="720" w:firstLine="709"/>
      <w:contextualSpacing/>
    </w:pPr>
    <w:rPr>
      <w:sz w:val="28"/>
      <w:szCs w:val="28"/>
      <w:lang w:eastAsia="en-US"/>
    </w:rPr>
  </w:style>
  <w:style w:type="paragraph" w:customStyle="1" w:styleId="a">
    <w:name w:val="ГС_Список_марк"/>
    <w:link w:val="a5"/>
    <w:uiPriority w:val="99"/>
    <w:rsid w:val="0098203E"/>
    <w:pPr>
      <w:numPr>
        <w:numId w:val="6"/>
      </w:numPr>
      <w:tabs>
        <w:tab w:val="left" w:pos="1134"/>
      </w:tabs>
      <w:suppressAutoHyphens/>
      <w:spacing w:after="120" w:line="312" w:lineRule="auto"/>
      <w:jc w:val="both"/>
    </w:pPr>
    <w:rPr>
      <w:rFonts w:ascii="Times New Roman" w:eastAsia="Times New Roman" w:hAnsi="Times New Roman"/>
      <w:sz w:val="24"/>
      <w:szCs w:val="22"/>
    </w:rPr>
  </w:style>
  <w:style w:type="character" w:customStyle="1" w:styleId="a5">
    <w:name w:val="ГС_Список_марк Знак"/>
    <w:link w:val="a"/>
    <w:uiPriority w:val="99"/>
    <w:locked/>
    <w:rsid w:val="0098203E"/>
    <w:rPr>
      <w:rFonts w:ascii="Times New Roman" w:hAnsi="Times New Roman"/>
      <w:sz w:val="22"/>
      <w:lang w:eastAsia="ru-RU"/>
    </w:rPr>
  </w:style>
  <w:style w:type="character" w:styleId="a6">
    <w:name w:val="Hyperlink"/>
    <w:uiPriority w:val="99"/>
    <w:rsid w:val="00716B99"/>
    <w:rPr>
      <w:rFonts w:cs="Times New Roman"/>
      <w:color w:val="0000FF"/>
      <w:u w:val="single"/>
    </w:rPr>
  </w:style>
  <w:style w:type="paragraph" w:customStyle="1" w:styleId="MainTXT">
    <w:name w:val="MainTXT"/>
    <w:basedOn w:val="a0"/>
    <w:uiPriority w:val="99"/>
    <w:rsid w:val="00087AD6"/>
    <w:pPr>
      <w:widowControl/>
      <w:spacing w:line="360" w:lineRule="auto"/>
      <w:ind w:left="142" w:firstLine="0"/>
      <w:jc w:val="left"/>
    </w:pPr>
    <w:rPr>
      <w:rFonts w:ascii="Arial" w:hAnsi="Arial"/>
      <w:sz w:val="24"/>
      <w:lang w:val="en-US"/>
    </w:rPr>
  </w:style>
  <w:style w:type="character" w:styleId="a7">
    <w:name w:val="annotation reference"/>
    <w:uiPriority w:val="99"/>
    <w:rsid w:val="00087AD6"/>
    <w:rPr>
      <w:rFonts w:cs="Times New Roman"/>
      <w:sz w:val="16"/>
    </w:rPr>
  </w:style>
  <w:style w:type="paragraph" w:styleId="a8">
    <w:name w:val="annotation text"/>
    <w:basedOn w:val="a0"/>
    <w:link w:val="a9"/>
    <w:uiPriority w:val="99"/>
    <w:rsid w:val="00087AD6"/>
    <w:pPr>
      <w:widowControl/>
      <w:suppressAutoHyphens/>
      <w:ind w:firstLine="0"/>
      <w:jc w:val="left"/>
    </w:pPr>
    <w:rPr>
      <w:lang w:eastAsia="ar-SA"/>
    </w:rPr>
  </w:style>
  <w:style w:type="character" w:customStyle="1" w:styleId="a9">
    <w:name w:val="Текст примечания Знак"/>
    <w:link w:val="a8"/>
    <w:uiPriority w:val="99"/>
    <w:locked/>
    <w:rsid w:val="00087AD6"/>
    <w:rPr>
      <w:rFonts w:ascii="Times New Roman" w:hAnsi="Times New Roman" w:cs="Times New Roman"/>
      <w:sz w:val="20"/>
      <w:szCs w:val="20"/>
      <w:lang w:eastAsia="ar-SA" w:bidi="ar-SA"/>
    </w:rPr>
  </w:style>
  <w:style w:type="paragraph" w:styleId="aa">
    <w:name w:val="Balloon Text"/>
    <w:basedOn w:val="a0"/>
    <w:link w:val="ab"/>
    <w:uiPriority w:val="99"/>
    <w:semiHidden/>
    <w:rsid w:val="00087AD6"/>
    <w:rPr>
      <w:rFonts w:ascii="Tahoma" w:hAnsi="Tahoma" w:cs="Tahoma"/>
      <w:sz w:val="16"/>
      <w:szCs w:val="16"/>
    </w:rPr>
  </w:style>
  <w:style w:type="character" w:customStyle="1" w:styleId="ab">
    <w:name w:val="Текст выноски Знак"/>
    <w:link w:val="aa"/>
    <w:uiPriority w:val="99"/>
    <w:semiHidden/>
    <w:locked/>
    <w:rsid w:val="00087AD6"/>
    <w:rPr>
      <w:rFonts w:ascii="Tahoma" w:hAnsi="Tahoma" w:cs="Tahoma"/>
      <w:sz w:val="16"/>
      <w:szCs w:val="16"/>
      <w:lang w:eastAsia="ru-RU"/>
    </w:rPr>
  </w:style>
  <w:style w:type="paragraph" w:styleId="ac">
    <w:name w:val="header"/>
    <w:basedOn w:val="a0"/>
    <w:link w:val="ad"/>
    <w:uiPriority w:val="99"/>
    <w:rsid w:val="00C95132"/>
    <w:pPr>
      <w:tabs>
        <w:tab w:val="center" w:pos="4677"/>
        <w:tab w:val="right" w:pos="9355"/>
      </w:tabs>
    </w:pPr>
  </w:style>
  <w:style w:type="character" w:customStyle="1" w:styleId="ad">
    <w:name w:val="Верхний колонтитул Знак"/>
    <w:link w:val="ac"/>
    <w:uiPriority w:val="99"/>
    <w:locked/>
    <w:rsid w:val="00C95132"/>
    <w:rPr>
      <w:rFonts w:ascii="Times New Roman" w:hAnsi="Times New Roman" w:cs="Times New Roman"/>
      <w:sz w:val="20"/>
      <w:szCs w:val="20"/>
      <w:lang w:eastAsia="ru-RU"/>
    </w:rPr>
  </w:style>
  <w:style w:type="paragraph" w:styleId="ae">
    <w:name w:val="footer"/>
    <w:basedOn w:val="a0"/>
    <w:link w:val="af"/>
    <w:uiPriority w:val="99"/>
    <w:rsid w:val="00C95132"/>
    <w:pPr>
      <w:tabs>
        <w:tab w:val="center" w:pos="4677"/>
        <w:tab w:val="right" w:pos="9355"/>
      </w:tabs>
    </w:pPr>
  </w:style>
  <w:style w:type="character" w:customStyle="1" w:styleId="af">
    <w:name w:val="Нижний колонтитул Знак"/>
    <w:link w:val="ae"/>
    <w:uiPriority w:val="99"/>
    <w:locked/>
    <w:rsid w:val="00C95132"/>
    <w:rPr>
      <w:rFonts w:ascii="Times New Roman" w:hAnsi="Times New Roman" w:cs="Times New Roman"/>
      <w:sz w:val="20"/>
      <w:szCs w:val="20"/>
      <w:lang w:eastAsia="ru-RU"/>
    </w:rPr>
  </w:style>
  <w:style w:type="paragraph" w:customStyle="1" w:styleId="11">
    <w:name w:val="БГАУ11"/>
    <w:basedOn w:val="1"/>
    <w:uiPriority w:val="99"/>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99"/>
    <w:qFormat/>
    <w:rsid w:val="003C390B"/>
    <w:pPr>
      <w:numPr>
        <w:ilvl w:val="1"/>
      </w:numPr>
      <w:ind w:firstLine="720"/>
    </w:pPr>
    <w:rPr>
      <w:rFonts w:ascii="Cambria" w:eastAsia="MS Gothic" w:hAnsi="Cambria"/>
      <w:i/>
      <w:iCs/>
      <w:color w:val="4F81BD"/>
      <w:spacing w:val="15"/>
      <w:sz w:val="24"/>
      <w:szCs w:val="24"/>
    </w:rPr>
  </w:style>
  <w:style w:type="character" w:customStyle="1" w:styleId="af1">
    <w:name w:val="Подзаголовок Знак"/>
    <w:link w:val="af0"/>
    <w:uiPriority w:val="99"/>
    <w:locked/>
    <w:rsid w:val="003C390B"/>
    <w:rPr>
      <w:rFonts w:ascii="Cambria" w:eastAsia="MS Gothic" w:hAnsi="Cambria" w:cs="Times New Roman"/>
      <w:i/>
      <w:iCs/>
      <w:color w:val="4F81BD"/>
      <w:spacing w:val="15"/>
      <w:sz w:val="24"/>
      <w:szCs w:val="24"/>
      <w:lang w:eastAsia="ru-RU"/>
    </w:rPr>
  </w:style>
  <w:style w:type="paragraph" w:styleId="af2">
    <w:name w:val="Normal (Web)"/>
    <w:basedOn w:val="a0"/>
    <w:uiPriority w:val="99"/>
    <w:rsid w:val="00C25CB8"/>
    <w:pPr>
      <w:widowControl/>
      <w:spacing w:before="100" w:beforeAutospacing="1" w:after="100" w:afterAutospacing="1"/>
      <w:ind w:firstLine="0"/>
      <w:jc w:val="left"/>
    </w:pPr>
    <w:rPr>
      <w:sz w:val="24"/>
      <w:szCs w:val="24"/>
    </w:rPr>
  </w:style>
  <w:style w:type="character" w:styleId="af3">
    <w:name w:val="page number"/>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ind w:firstLine="720"/>
    </w:pPr>
    <w:rPr>
      <w:rFonts w:ascii="Arial" w:eastAsia="Times New Roman" w:hAnsi="Arial" w:cs="Arial"/>
    </w:rPr>
  </w:style>
  <w:style w:type="paragraph" w:styleId="af4">
    <w:name w:val="annotation subject"/>
    <w:basedOn w:val="a8"/>
    <w:next w:val="a8"/>
    <w:link w:val="af5"/>
    <w:uiPriority w:val="99"/>
    <w:semiHidden/>
    <w:rsid w:val="00611D6B"/>
    <w:pPr>
      <w:widowControl w:val="0"/>
      <w:suppressAutoHyphens w:val="0"/>
      <w:ind w:firstLine="720"/>
      <w:jc w:val="both"/>
    </w:pPr>
    <w:rPr>
      <w:b/>
      <w:bCs/>
      <w:lang w:eastAsia="ru-RU"/>
    </w:rPr>
  </w:style>
  <w:style w:type="character" w:customStyle="1" w:styleId="af5">
    <w:name w:val="Тема примечания Знак"/>
    <w:link w:val="af4"/>
    <w:uiPriority w:val="99"/>
    <w:semiHidden/>
    <w:locked/>
    <w:rsid w:val="00611D6B"/>
    <w:rPr>
      <w:rFonts w:ascii="Times New Roman" w:hAnsi="Times New Roman" w:cs="Times New Roman"/>
      <w:b/>
      <w:bCs/>
      <w:sz w:val="20"/>
      <w:szCs w:val="20"/>
      <w:lang w:eastAsia="ru-RU" w:bidi="ar-SA"/>
    </w:rPr>
  </w:style>
  <w:style w:type="character" w:customStyle="1" w:styleId="apple-converted-space">
    <w:name w:val="apple-converted-space"/>
    <w:uiPriority w:val="99"/>
    <w:rsid w:val="008B770F"/>
    <w:rPr>
      <w:rFonts w:cs="Times New Roman"/>
    </w:rPr>
  </w:style>
  <w:style w:type="paragraph" w:styleId="af6">
    <w:name w:val="Document Map"/>
    <w:basedOn w:val="a0"/>
    <w:link w:val="af7"/>
    <w:uiPriority w:val="99"/>
    <w:semiHidden/>
    <w:rsid w:val="008138BF"/>
    <w:pPr>
      <w:shd w:val="clear" w:color="auto" w:fill="000080"/>
    </w:pPr>
    <w:rPr>
      <w:rFonts w:ascii="Tahoma" w:hAnsi="Tahoma" w:cs="Tahoma"/>
    </w:rPr>
  </w:style>
  <w:style w:type="character" w:customStyle="1" w:styleId="af7">
    <w:name w:val="Схема документа Знак"/>
    <w:link w:val="af6"/>
    <w:uiPriority w:val="99"/>
    <w:semiHidden/>
    <w:rsid w:val="00630E27"/>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5137">
      <w:marLeft w:val="0"/>
      <w:marRight w:val="0"/>
      <w:marTop w:val="0"/>
      <w:marBottom w:val="0"/>
      <w:divBdr>
        <w:top w:val="none" w:sz="0" w:space="0" w:color="auto"/>
        <w:left w:val="none" w:sz="0" w:space="0" w:color="auto"/>
        <w:bottom w:val="none" w:sz="0" w:space="0" w:color="auto"/>
        <w:right w:val="none" w:sz="0" w:space="0" w:color="auto"/>
      </w:divBdr>
    </w:div>
    <w:div w:id="736975139">
      <w:marLeft w:val="0"/>
      <w:marRight w:val="0"/>
      <w:marTop w:val="0"/>
      <w:marBottom w:val="0"/>
      <w:divBdr>
        <w:top w:val="none" w:sz="0" w:space="0" w:color="auto"/>
        <w:left w:val="none" w:sz="0" w:space="0" w:color="auto"/>
        <w:bottom w:val="none" w:sz="0" w:space="0" w:color="auto"/>
        <w:right w:val="none" w:sz="0" w:space="0" w:color="auto"/>
      </w:divBdr>
    </w:div>
    <w:div w:id="736975140">
      <w:marLeft w:val="0"/>
      <w:marRight w:val="0"/>
      <w:marTop w:val="0"/>
      <w:marBottom w:val="0"/>
      <w:divBdr>
        <w:top w:val="none" w:sz="0" w:space="0" w:color="auto"/>
        <w:left w:val="none" w:sz="0" w:space="0" w:color="auto"/>
        <w:bottom w:val="none" w:sz="0" w:space="0" w:color="auto"/>
        <w:right w:val="none" w:sz="0" w:space="0" w:color="auto"/>
      </w:divBdr>
    </w:div>
    <w:div w:id="736975141">
      <w:marLeft w:val="0"/>
      <w:marRight w:val="0"/>
      <w:marTop w:val="0"/>
      <w:marBottom w:val="0"/>
      <w:divBdr>
        <w:top w:val="none" w:sz="0" w:space="0" w:color="auto"/>
        <w:left w:val="none" w:sz="0" w:space="0" w:color="auto"/>
        <w:bottom w:val="none" w:sz="0" w:space="0" w:color="auto"/>
        <w:right w:val="none" w:sz="0" w:space="0" w:color="auto"/>
      </w:divBdr>
    </w:div>
    <w:div w:id="736975142">
      <w:marLeft w:val="0"/>
      <w:marRight w:val="0"/>
      <w:marTop w:val="0"/>
      <w:marBottom w:val="0"/>
      <w:divBdr>
        <w:top w:val="none" w:sz="0" w:space="0" w:color="auto"/>
        <w:left w:val="none" w:sz="0" w:space="0" w:color="auto"/>
        <w:bottom w:val="none" w:sz="0" w:space="0" w:color="auto"/>
        <w:right w:val="none" w:sz="0" w:space="0" w:color="auto"/>
      </w:divBdr>
    </w:div>
    <w:div w:id="736975143">
      <w:marLeft w:val="0"/>
      <w:marRight w:val="0"/>
      <w:marTop w:val="0"/>
      <w:marBottom w:val="0"/>
      <w:divBdr>
        <w:top w:val="none" w:sz="0" w:space="0" w:color="auto"/>
        <w:left w:val="none" w:sz="0" w:space="0" w:color="auto"/>
        <w:bottom w:val="none" w:sz="0" w:space="0" w:color="auto"/>
        <w:right w:val="none" w:sz="0" w:space="0" w:color="auto"/>
      </w:divBdr>
    </w:div>
    <w:div w:id="736975144">
      <w:marLeft w:val="0"/>
      <w:marRight w:val="0"/>
      <w:marTop w:val="0"/>
      <w:marBottom w:val="0"/>
      <w:divBdr>
        <w:top w:val="none" w:sz="0" w:space="0" w:color="auto"/>
        <w:left w:val="none" w:sz="0" w:space="0" w:color="auto"/>
        <w:bottom w:val="none" w:sz="0" w:space="0" w:color="auto"/>
        <w:right w:val="none" w:sz="0" w:space="0" w:color="auto"/>
      </w:divBdr>
    </w:div>
    <w:div w:id="736975145">
      <w:marLeft w:val="0"/>
      <w:marRight w:val="0"/>
      <w:marTop w:val="0"/>
      <w:marBottom w:val="0"/>
      <w:divBdr>
        <w:top w:val="none" w:sz="0" w:space="0" w:color="auto"/>
        <w:left w:val="none" w:sz="0" w:space="0" w:color="auto"/>
        <w:bottom w:val="none" w:sz="0" w:space="0" w:color="auto"/>
        <w:right w:val="none" w:sz="0" w:space="0" w:color="auto"/>
      </w:divBdr>
    </w:div>
    <w:div w:id="736975146">
      <w:marLeft w:val="0"/>
      <w:marRight w:val="0"/>
      <w:marTop w:val="0"/>
      <w:marBottom w:val="0"/>
      <w:divBdr>
        <w:top w:val="none" w:sz="0" w:space="0" w:color="auto"/>
        <w:left w:val="none" w:sz="0" w:space="0" w:color="auto"/>
        <w:bottom w:val="none" w:sz="0" w:space="0" w:color="auto"/>
        <w:right w:val="none" w:sz="0" w:space="0" w:color="auto"/>
      </w:divBdr>
    </w:div>
    <w:div w:id="736975147">
      <w:marLeft w:val="0"/>
      <w:marRight w:val="0"/>
      <w:marTop w:val="0"/>
      <w:marBottom w:val="0"/>
      <w:divBdr>
        <w:top w:val="none" w:sz="0" w:space="0" w:color="auto"/>
        <w:left w:val="none" w:sz="0" w:space="0" w:color="auto"/>
        <w:bottom w:val="none" w:sz="0" w:space="0" w:color="auto"/>
        <w:right w:val="none" w:sz="0" w:space="0" w:color="auto"/>
      </w:divBdr>
    </w:div>
    <w:div w:id="736975148">
      <w:marLeft w:val="0"/>
      <w:marRight w:val="0"/>
      <w:marTop w:val="0"/>
      <w:marBottom w:val="0"/>
      <w:divBdr>
        <w:top w:val="none" w:sz="0" w:space="0" w:color="auto"/>
        <w:left w:val="none" w:sz="0" w:space="0" w:color="auto"/>
        <w:bottom w:val="none" w:sz="0" w:space="0" w:color="auto"/>
        <w:right w:val="none" w:sz="0" w:space="0" w:color="auto"/>
      </w:divBdr>
      <w:divsChild>
        <w:div w:id="736975138">
          <w:marLeft w:val="0"/>
          <w:marRight w:val="0"/>
          <w:marTop w:val="120"/>
          <w:marBottom w:val="0"/>
          <w:divBdr>
            <w:top w:val="none" w:sz="0" w:space="0" w:color="auto"/>
            <w:left w:val="none" w:sz="0" w:space="0" w:color="auto"/>
            <w:bottom w:val="none" w:sz="0" w:space="0" w:color="auto"/>
            <w:right w:val="none" w:sz="0" w:space="0" w:color="auto"/>
          </w:divBdr>
        </w:div>
      </w:divsChild>
    </w:div>
    <w:div w:id="736975149">
      <w:marLeft w:val="0"/>
      <w:marRight w:val="0"/>
      <w:marTop w:val="0"/>
      <w:marBottom w:val="0"/>
      <w:divBdr>
        <w:top w:val="none" w:sz="0" w:space="0" w:color="auto"/>
        <w:left w:val="none" w:sz="0" w:space="0" w:color="auto"/>
        <w:bottom w:val="none" w:sz="0" w:space="0" w:color="auto"/>
        <w:right w:val="none" w:sz="0" w:space="0" w:color="auto"/>
      </w:divBdr>
    </w:div>
    <w:div w:id="9980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5961</Words>
  <Characters>33979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Пользователь</cp:lastModifiedBy>
  <cp:revision>5</cp:revision>
  <cp:lastPrinted>2020-08-18T11:11:00Z</cp:lastPrinted>
  <dcterms:created xsi:type="dcterms:W3CDTF">2019-07-16T11:07:00Z</dcterms:created>
  <dcterms:modified xsi:type="dcterms:W3CDTF">2020-08-18T11:11:00Z</dcterms:modified>
</cp:coreProperties>
</file>