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37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B3BA7" w:rsidRPr="00FB4BA8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376CEA" w:rsidRDefault="00376CEA" w:rsidP="00376CEA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15671">
        <w:rPr>
          <w:bCs w:val="0"/>
          <w:sz w:val="28"/>
          <w:szCs w:val="28"/>
        </w:rPr>
        <w:t>Расширился функционал сервиса «Прозрачный бизнес»</w:t>
      </w:r>
    </w:p>
    <w:bookmarkEnd w:id="0"/>
    <w:p w:rsidR="00376CEA" w:rsidRPr="00C15671" w:rsidRDefault="00376CEA" w:rsidP="00376CEA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376CEA" w:rsidRPr="00C15671" w:rsidRDefault="00376CEA" w:rsidP="0037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В сервисе «</w:t>
      </w:r>
      <w:hyperlink r:id="rId6" w:tgtFrame="_blank" w:history="1">
        <w:r w:rsidRPr="00C15671">
          <w:rPr>
            <w:rStyle w:val="a4"/>
            <w:color w:val="auto"/>
            <w:sz w:val="28"/>
            <w:szCs w:val="28"/>
          </w:rPr>
          <w:t>Прозрачный бизнес</w:t>
        </w:r>
      </w:hyperlink>
      <w:r w:rsidRPr="00C15671">
        <w:rPr>
          <w:sz w:val="28"/>
          <w:szCs w:val="28"/>
        </w:rPr>
        <w:t>» расширены возможности поиска и просмотра необходимой информации. Так, появилась функция «Расширенный поиск», которая позволяет пользователям получать необходимую информацию, добавив дополнительные условия.</w:t>
      </w:r>
    </w:p>
    <w:p w:rsidR="00376CEA" w:rsidRPr="00C15671" w:rsidRDefault="00376CEA" w:rsidP="0037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В частности, можно сделать выборку с учетом задолженности по налогам, сборам и страховым взносам, среднесписочной численности работников, уплаченных налогов и страховых взносов, расходов и доходов. В перечне дополнительных условий также наличие налоговых нарушений, участие в консолидированной группе налогоплательщиков, применение специальных налоговых режимов, наличие сведений о недостоверности адреса юридического лица или его органов управления и др.</w:t>
      </w:r>
    </w:p>
    <w:p w:rsidR="00376CEA" w:rsidRPr="00C15671" w:rsidRDefault="00376CEA" w:rsidP="0037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Для перехода в «Расширенный поиск» предусмотрена специальная ссылка на главной странице – «Поиск информации во всех разделах сервиса».</w:t>
      </w:r>
    </w:p>
    <w:p w:rsidR="00376CEA" w:rsidRPr="00C15671" w:rsidRDefault="00376CEA" w:rsidP="0037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Кроме того, создан раздел «Сравнение», который позволяет самостоятельно сопоставить данные двух и более компаний. Для использования этого режима необходимо выбрать хотя бы один критерий, например, место нахождения компании или вид экономической деятельности и т.д.</w:t>
      </w:r>
    </w:p>
    <w:p w:rsidR="00C2453F" w:rsidRPr="00CB7FF6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5A" w:rsidRPr="00517440" w:rsidRDefault="00392E56" w:rsidP="005174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17440">
        <w:rPr>
          <w:rFonts w:ascii="Times New Roman" w:hAnsi="Times New Roman" w:cs="Times New Roman"/>
          <w:color w:val="405965"/>
          <w:sz w:val="28"/>
          <w:szCs w:val="28"/>
        </w:rPr>
        <w:t> </w:t>
      </w:r>
      <w:r w:rsidR="00A71D5A" w:rsidRPr="00517440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76CEA"/>
    <w:rsid w:val="00392E56"/>
    <w:rsid w:val="00517440"/>
    <w:rsid w:val="00530D8F"/>
    <w:rsid w:val="00537363"/>
    <w:rsid w:val="00541503"/>
    <w:rsid w:val="005834D6"/>
    <w:rsid w:val="006000C2"/>
    <w:rsid w:val="007926B6"/>
    <w:rsid w:val="00A71D5A"/>
    <w:rsid w:val="00B35B48"/>
    <w:rsid w:val="00C2453F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2021-01-25T04:42:00Z</dcterms:created>
  <dcterms:modified xsi:type="dcterms:W3CDTF">2021-01-25T04:42:00Z</dcterms:modified>
</cp:coreProperties>
</file>