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9" w:rsidRPr="00F619A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 w:rsidR="00D9319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7</w:t>
      </w:r>
    </w:p>
    <w:p w:rsidR="009D38CF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9D38CF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9D38CF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="001135A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Семилетовский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763259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муниципального района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proofErr w:type="spell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F619A9">
      <w:pPr>
        <w:pStyle w:val="a6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F619A9" w:rsidRPr="00FC042F" w:rsidRDefault="00F619A9" w:rsidP="00F619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Типовой договор № ______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передаче объектов муниципального нежилого фонда в аренду без права 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>выкупа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EC7433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135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5AE">
        <w:rPr>
          <w:rFonts w:ascii="Times New Roman" w:hAnsi="Times New Roman" w:cs="Times New Roman"/>
          <w:sz w:val="28"/>
          <w:szCs w:val="28"/>
        </w:rPr>
        <w:t>емилетка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33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19A9" w:rsidRPr="009B7502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619A9" w:rsidRPr="009B75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2366">
        <w:rPr>
          <w:rFonts w:ascii="Times New Roman" w:hAnsi="Times New Roman" w:cs="Times New Roman"/>
          <w:sz w:val="28"/>
          <w:szCs w:val="28"/>
        </w:rPr>
        <w:t xml:space="preserve">   </w:t>
      </w:r>
      <w:r w:rsidR="00F619A9" w:rsidRPr="009B7502">
        <w:rPr>
          <w:rFonts w:ascii="Times New Roman" w:hAnsi="Times New Roman" w:cs="Times New Roman"/>
          <w:sz w:val="28"/>
          <w:szCs w:val="28"/>
        </w:rPr>
        <w:t>«___» ____________ 20__г.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a6"/>
        <w:ind w:right="-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Администрация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Арендодатель управления, с одной стороны, и _____________________________________________________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(наименование предприятия (учреждения), в ведении (на балансе) которого находятся объекты муниципального нежилого фонда)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 основании 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B75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B750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0"/>
          <w:szCs w:val="20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именуем__ в дальнейшем Балансодержатель, представляющие интересы собственника с одной стороны, и ____________________________________________________________________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организации, Ф.И.О. индивидуального предпринимателя)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750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_______________________________, именуемый в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Арендатор, с другой стороны, вместе именуемые в дальнейшем Стороны, заключили настоящий договор о нижеследующем:</w:t>
      </w:r>
    </w:p>
    <w:p w:rsidR="00F619A9" w:rsidRPr="009B7502" w:rsidRDefault="00F619A9" w:rsidP="009B7502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F619A9" w:rsidRPr="009B7502" w:rsidRDefault="00F619A9" w:rsidP="009B7502">
      <w:pPr>
        <w:pStyle w:val="a6"/>
        <w:ind w:right="-11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9B7502">
        <w:rPr>
          <w:rFonts w:ascii="Times New Roman" w:hAnsi="Times New Roman" w:cs="Times New Roman"/>
          <w:sz w:val="28"/>
          <w:szCs w:val="28"/>
        </w:rPr>
        <w:t>1.1.</w:t>
      </w:r>
      <w:r w:rsidRPr="009B7502">
        <w:rPr>
          <w:rFonts w:ascii="Times New Roman" w:hAnsi="Times New Roman" w:cs="Times New Roman"/>
          <w:sz w:val="28"/>
          <w:szCs w:val="28"/>
        </w:rPr>
        <w:tab/>
        <w:t>Согласно условиям настоящего договора Арендодатель совместно с</w:t>
      </w:r>
      <w:bookmarkEnd w:id="1"/>
      <w:r w:rsidRPr="009B7502">
        <w:rPr>
          <w:rFonts w:ascii="Times New Roman" w:hAnsi="Times New Roman" w:cs="Times New Roman"/>
          <w:sz w:val="28"/>
          <w:szCs w:val="28"/>
        </w:rPr>
        <w:t xml:space="preserve"> Балансодержателем на основании _______________________________________</w:t>
      </w:r>
    </w:p>
    <w:p w:rsidR="00F619A9" w:rsidRPr="00942366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42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9423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42366">
        <w:rPr>
          <w:rFonts w:ascii="Times New Roman" w:hAnsi="Times New Roman" w:cs="Times New Roman"/>
          <w:sz w:val="18"/>
          <w:szCs w:val="18"/>
        </w:rPr>
        <w:t>(вид распорядительного документа)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от «__» ____________ 20____ г. № ________ передают, а Арендатор принимает во временное владение и пользование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___ объект__ муниципального нежилого фонда (далее - объект__): ____________________________________________________________________,</w:t>
      </w:r>
    </w:p>
    <w:p w:rsidR="00F619A9" w:rsidRPr="00942366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423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4236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942366">
        <w:rPr>
          <w:rFonts w:ascii="Times New Roman" w:hAnsi="Times New Roman" w:cs="Times New Roman"/>
          <w:sz w:val="18"/>
          <w:szCs w:val="18"/>
        </w:rPr>
        <w:t xml:space="preserve">     (перечень объектов и их краткая характеристика)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502">
        <w:rPr>
          <w:rFonts w:ascii="Times New Roman" w:hAnsi="Times New Roman" w:cs="Times New Roman"/>
          <w:sz w:val="28"/>
          <w:szCs w:val="28"/>
        </w:rPr>
        <w:lastRenderedPageBreak/>
        <w:t>расположенн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___ по адресу: 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общей площадью __________ кв. м, для использования в целях:_____________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9B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9B7502">
        <w:rPr>
          <w:rFonts w:ascii="Times New Roman" w:hAnsi="Times New Roman" w:cs="Times New Roman"/>
          <w:sz w:val="18"/>
          <w:szCs w:val="18"/>
        </w:rPr>
        <w:t xml:space="preserve">  (указать назначение)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Характеристики объект_____ нежилого фонда приведены в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 паспорт____ (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____) № ________ от «__» ____________ 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__________ ______ г. по «__» ________ _____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8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425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1.4.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приема-передачи в трех экземплярах и уведомлением Арендодателя в течение семи календарных дней после подписания данного акта. Арендодатель и Балансодержатель не несут ответственности за недостатки сданного в аренду объекта, которые были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1.5.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договора. С этого момента договор прекращает свое действие.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1.6.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1.7.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9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428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Изменение существенных условий предоставления в аренду объектов муниципального нежилого фонда в результате принятия иного решения Администрацией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чем было установлено при заключении настоящего договора, влечет за собой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Арендодателя.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"/>
      <w:r w:rsidRPr="009B7502">
        <w:rPr>
          <w:rFonts w:ascii="Times New Roman" w:hAnsi="Times New Roman" w:cs="Times New Roman"/>
          <w:sz w:val="28"/>
          <w:szCs w:val="28"/>
        </w:rPr>
        <w:t>1.8.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bookmarkEnd w:id="2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Арендатора.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Передача объекта в аренду не влечет за собой перехода права собственности на данный объект.</w:t>
      </w:r>
    </w:p>
    <w:p w:rsidR="00F619A9" w:rsidRPr="009B7502" w:rsidRDefault="0086017B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1.9.</w:t>
      </w:r>
      <w:r w:rsidR="00F619A9" w:rsidRPr="009B7502">
        <w:rPr>
          <w:rFonts w:ascii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2. Обязанности Сторон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Арендодатель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2.1.1.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рассматривать предложения Арендатора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2.1.2.</w:t>
      </w:r>
      <w:r w:rsidRPr="009B7502">
        <w:rPr>
          <w:rFonts w:ascii="Times New Roman" w:hAnsi="Times New Roman" w:cs="Times New Roman"/>
          <w:sz w:val="28"/>
          <w:szCs w:val="28"/>
        </w:rPr>
        <w:tab/>
        <w:t>Производить учет и контроль внесения арендной платы, соблюдения условий настоящего договора Арендатором;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2.1.3.</w:t>
      </w:r>
      <w:r w:rsidRPr="009B7502">
        <w:rPr>
          <w:rFonts w:ascii="Times New Roman" w:hAnsi="Times New Roman" w:cs="Times New Roman"/>
          <w:sz w:val="28"/>
          <w:szCs w:val="28"/>
        </w:rPr>
        <w:tab/>
        <w:t>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</w:t>
      </w:r>
      <w:r w:rsidRPr="009B7502">
        <w:rPr>
          <w:rFonts w:ascii="Times New Roman" w:hAnsi="Times New Roman" w:cs="Times New Roman"/>
          <w:sz w:val="28"/>
          <w:szCs w:val="28"/>
        </w:rPr>
        <w:tab/>
        <w:t>Балансодержатель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9B7502">
        <w:rPr>
          <w:rFonts w:ascii="Times New Roman" w:hAnsi="Times New Roman" w:cs="Times New Roman"/>
          <w:sz w:val="28"/>
          <w:szCs w:val="28"/>
        </w:rPr>
        <w:t>2.2.1.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соответствии с условиями настоящего договора передать указанный в нем объект Арендатору по акту приема-передачи и представить один его экземпляр Арендодателю;</w:t>
      </w:r>
    </w:p>
    <w:bookmarkEnd w:id="3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2.2.2.</w:t>
      </w:r>
      <w:r w:rsidRPr="009B7502">
        <w:rPr>
          <w:rFonts w:ascii="Times New Roman" w:hAnsi="Times New Roman" w:cs="Times New Roman"/>
          <w:sz w:val="28"/>
          <w:szCs w:val="28"/>
        </w:rPr>
        <w:tab/>
        <w:t>В месячный срок рассматривать обращения Арендатора по вопросам изменения назначения объекта, а также его ремонта и переоборудования;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Не менее чем за три месяца письменно уведомлять Арендатора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о необходимости освобождения объекта в связи с принятыми в установленном порядке решениями о постановке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здания на капитальный ремонт в соответствии с утвержденным планом капитального ремонта или о ликвидации здания по градостроительным соображениям.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Взаимоотношения Сторон по этому вопросу могут быть определены в дополнительном соглашении к настоящему договору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2.2.4.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аварий, происшедших не по вине Арендатора, вместе с ним немедленно принимать все необходимые меры к устранению последствий этих аварий;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2.2.5.</w:t>
      </w:r>
      <w:r w:rsidRPr="009B7502">
        <w:rPr>
          <w:rFonts w:ascii="Times New Roman" w:hAnsi="Times New Roman" w:cs="Times New Roman"/>
          <w:sz w:val="28"/>
          <w:szCs w:val="28"/>
        </w:rPr>
        <w:tab/>
        <w:t>По окончании срока действия настоящего договора принять объект по акту приема-передачи и направить один его экземпляр Арендодателю.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Использовать арендуемый объект исключительно по прямому назначению, указанному в </w:t>
      </w:r>
      <w:hyperlink w:anchor="sub_11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2.3.2.</w:t>
      </w:r>
      <w:r w:rsidRPr="009B7502">
        <w:rPr>
          <w:rFonts w:ascii="Times New Roman" w:hAnsi="Times New Roman" w:cs="Times New Roman"/>
          <w:sz w:val="28"/>
          <w:szCs w:val="28"/>
        </w:rPr>
        <w:tab/>
        <w:t>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Выполнять в установленный срок предписания Арендодателя, Балансодержателя, надзорных и контролирующих органов о принятии мер по ликвидации ситуаций, возникших в результате деятельности Арендатора и ставящих </w:t>
      </w:r>
      <w:r w:rsidRPr="009B7502">
        <w:rPr>
          <w:rFonts w:ascii="Times New Roman" w:hAnsi="Times New Roman" w:cs="Times New Roman"/>
          <w:sz w:val="28"/>
          <w:szCs w:val="28"/>
        </w:rPr>
        <w:lastRenderedPageBreak/>
        <w:t>под угрозу сохранность объекта, экологическую и санитарную обстановку вне арендуемых помещений;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2.3.4.</w:t>
      </w:r>
      <w:r w:rsidRPr="009B7502">
        <w:rPr>
          <w:rFonts w:ascii="Times New Roman" w:hAnsi="Times New Roman" w:cs="Times New Roman"/>
          <w:sz w:val="28"/>
          <w:szCs w:val="28"/>
        </w:rPr>
        <w:tab/>
        <w:t>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здания.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Обеспечивать сохранность инженерных сетей, коммуникаций и оборудования на объекте.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жилищно-коммунальные службы или иные организации по договору с Арендатором за его счет;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2.3.5.</w:t>
      </w:r>
      <w:r w:rsidRPr="009B7502">
        <w:rPr>
          <w:rFonts w:ascii="Times New Roman" w:hAnsi="Times New Roman" w:cs="Times New Roman"/>
          <w:sz w:val="28"/>
          <w:szCs w:val="28"/>
        </w:rPr>
        <w:tab/>
        <w:t>Не производить на объекте без письменного разрешения Балансодержателя прокладывания скрытых и открытых проводок и коммуникаций, перепланировок и переоборудования.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Неотделимые улучшения арендуемого объекта производятся Арендатором только после согласования с Арендодателем и Балансодержателем.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Стоимость неотделимых улучшений арендованного муниципального имущества, произведенных Арендатором, не возмещается.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случае обнаружения Балансодержателем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определенный предписанием Балансодержателя;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2.3.6.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исключительно по письменному разрешению Балансодержателя за свой счет, своими силами и материалами в сроки, предусмотренные согласованным с Балансодержателем графиком, производить текущий и капитальный ремонты арендуемого объекта.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выполнении каждого этапа указанных работ Арендатор в течение десяти дней представляет Балансодержателю отчеты;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2.3.7.</w:t>
      </w:r>
      <w:r w:rsidRPr="009B7502">
        <w:rPr>
          <w:rFonts w:ascii="Times New Roman" w:hAnsi="Times New Roman" w:cs="Times New Roman"/>
          <w:sz w:val="28"/>
          <w:szCs w:val="28"/>
        </w:rPr>
        <w:tab/>
        <w:t>Если объект, сданный в аренду, выбывает из строя до окончания полного амортизационного срока его службы, то Арендатор возмещает Арендодателю и Балансодержателю недовнесенную им арендную плату за выбывший из строя объект, а также иные убытки в соответствии с законодательством;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2.3.8.</w:t>
      </w:r>
      <w:r w:rsidRPr="009B7502">
        <w:rPr>
          <w:rFonts w:ascii="Times New Roman" w:hAnsi="Times New Roman" w:cs="Times New Roman"/>
          <w:sz w:val="28"/>
          <w:szCs w:val="28"/>
        </w:rPr>
        <w:tab/>
        <w:t>Оформить в установленном порядке право пользования земельным участком пропорционально площади арендуемого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2.3.9.</w:t>
      </w:r>
      <w:r w:rsidRPr="009B7502">
        <w:rPr>
          <w:rFonts w:ascii="Times New Roman" w:hAnsi="Times New Roman" w:cs="Times New Roman"/>
          <w:sz w:val="28"/>
          <w:szCs w:val="28"/>
        </w:rPr>
        <w:tab/>
        <w:t>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С письменного согласия Балансодержателя Арендатор вправе самостоятельно обслуживать арендуемый объект;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2.3.10.</w:t>
      </w:r>
      <w:r w:rsidRPr="009B7502">
        <w:rPr>
          <w:rFonts w:ascii="Times New Roman" w:hAnsi="Times New Roman" w:cs="Times New Roman"/>
          <w:sz w:val="28"/>
          <w:szCs w:val="28"/>
        </w:rPr>
        <w:tab/>
        <w:t>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2.3.11.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и полностью вносить арендную плату, установленную настоящим договором и последующими изменениями и дополнениями к нему, а также налог на добавленную стоимость;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Сдавать арендуемый объект в субаренду (поднаем) в соответствии с </w:t>
      </w:r>
      <w:hyperlink w:anchor="sub_12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1.9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 только с согласия Арендодателя по договору субаренды.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Прекращение действия настоящего договора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2.3.13.</w:t>
      </w:r>
      <w:r w:rsidRPr="009B7502">
        <w:rPr>
          <w:rFonts w:ascii="Times New Roman" w:hAnsi="Times New Roman" w:cs="Times New Roman"/>
          <w:sz w:val="28"/>
          <w:szCs w:val="28"/>
        </w:rPr>
        <w:tab/>
        <w:t>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2.3.14.</w:t>
      </w:r>
      <w:r w:rsidRPr="009B7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Предоставлять в случаях необходимости часть арендуемых помещений (не более тридцати процентов от общей площади) органам государственного или муниципального управления для исполнения государственных или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объекта;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"/>
      <w:r w:rsidRPr="009B7502">
        <w:rPr>
          <w:rFonts w:ascii="Times New Roman" w:hAnsi="Times New Roman" w:cs="Times New Roman"/>
          <w:sz w:val="28"/>
          <w:szCs w:val="28"/>
        </w:rPr>
        <w:t>2.3.15.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Письменно сообщить Арендодателю и Балансодержателю не позднее, чем за месяц о предстоящем продлении договора или об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Балансодержателю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по акту приема-передачи в исправном состоянии с учетом его износа в соответствии с действующими нормативами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</w:t>
      </w:r>
      <w:hyperlink r:id="rId10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пункту 6.4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2.3.16.</w:t>
      </w:r>
      <w:r w:rsidRPr="009B7502">
        <w:rPr>
          <w:rFonts w:ascii="Times New Roman" w:hAnsi="Times New Roman" w:cs="Times New Roman"/>
          <w:sz w:val="28"/>
          <w:szCs w:val="28"/>
        </w:rPr>
        <w:tab/>
        <w:t>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Балансодержателю вместе с арендуемым объектом все произведенные в нем перестройки и переделки, а также неотделимые улучшения, не требуя возмещения средств.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2.4.</w:t>
      </w:r>
      <w:r w:rsidRPr="009B7502">
        <w:rPr>
          <w:rFonts w:ascii="Times New Roman" w:hAnsi="Times New Roman" w:cs="Times New Roman"/>
          <w:sz w:val="28"/>
          <w:szCs w:val="28"/>
        </w:rPr>
        <w:tab/>
        <w:t>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3. Платежи и расчеты по договору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3.1.</w:t>
      </w:r>
      <w:r w:rsidRPr="009B7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 xml:space="preserve">Расчет арендной платы за владение и пользование объектами муниципального нежилого фонда производится в соответствии с </w:t>
      </w:r>
      <w:hyperlink r:id="rId11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Методикой</w:t>
        </w:r>
      </w:hyperlink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02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9B7502">
        <w:rPr>
          <w:rFonts w:ascii="Times New Roman" w:hAnsi="Times New Roman" w:cs="Times New Roman"/>
          <w:sz w:val="28"/>
          <w:szCs w:val="28"/>
        </w:rPr>
        <w:lastRenderedPageBreak/>
        <w:t>Башкортостан, утвержденной решением Совета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оформляется в виде приложения к настоящему договору и является его неотъемлемой частью.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3.2.</w:t>
      </w:r>
      <w:r w:rsidRPr="009B7502">
        <w:rPr>
          <w:rFonts w:ascii="Times New Roman" w:hAnsi="Times New Roman" w:cs="Times New Roman"/>
          <w:sz w:val="28"/>
          <w:szCs w:val="28"/>
        </w:rPr>
        <w:tab/>
        <w:t>Размер арендной платы подлежит досрочному пересмотру по требованию одной из Сторон в случаях, предусмотренных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Арендодателем в одностороннем порядке при изменении коэффициентов расчета годовой арендной платы.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Новый расчет арендной платы направляется Арендатору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9B7502">
        <w:rPr>
          <w:rFonts w:ascii="Times New Roman" w:hAnsi="Times New Roman" w:cs="Times New Roman"/>
          <w:sz w:val="28"/>
          <w:szCs w:val="28"/>
        </w:rPr>
        <w:t>3.3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 Арендная плата вносится Арендатором за каждый месяц вперед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Арендатору счета на оплату.</w:t>
      </w:r>
    </w:p>
    <w:bookmarkEnd w:id="5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3.4.</w:t>
      </w:r>
      <w:r w:rsidRPr="009B7502">
        <w:rPr>
          <w:rFonts w:ascii="Times New Roman" w:hAnsi="Times New Roman" w:cs="Times New Roman"/>
          <w:sz w:val="28"/>
          <w:szCs w:val="28"/>
        </w:rPr>
        <w:tab/>
        <w:t>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3.5.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В случае использования Арендатором объекта по истечении срока действия настоящего договора (несвоевременный возврат арендуемого объекта) в соответствии со </w:t>
      </w:r>
      <w:hyperlink r:id="rId12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622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3.6.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оплачивает предоставляемые ему коммунальные и иные услуги по отдельным договорам, заключаемым между Арендатором и Балансодержателем или предприятиями, обслуживающими объект.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3.7.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установленных договором сроков платежа являются основаниями для досрочного расторжения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3.8.</w:t>
      </w:r>
      <w:r w:rsidRPr="009B7502">
        <w:rPr>
          <w:rFonts w:ascii="Times New Roman" w:hAnsi="Times New Roman" w:cs="Times New Roman"/>
          <w:sz w:val="28"/>
          <w:szCs w:val="28"/>
        </w:rPr>
        <w:tab/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в первую очередь - на погашение задолженности по арендной плате за истекший период;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третью очередь - на погашение арендной платы за текущий период.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4. Ответственность Сторон. Санкции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4.1.</w:t>
      </w:r>
      <w:r w:rsidRPr="009B7502">
        <w:rPr>
          <w:rFonts w:ascii="Times New Roman" w:hAnsi="Times New Roman" w:cs="Times New Roman"/>
          <w:sz w:val="28"/>
          <w:szCs w:val="28"/>
        </w:rPr>
        <w:tab/>
        <w:t>Ответственность Балансодержателя: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9B7502">
        <w:rPr>
          <w:rFonts w:ascii="Times New Roman" w:hAnsi="Times New Roman" w:cs="Times New Roman"/>
          <w:sz w:val="28"/>
          <w:szCs w:val="28"/>
        </w:rPr>
        <w:t>4.1.1.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При невыполнении </w:t>
      </w:r>
      <w:hyperlink w:anchor="sub_13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2.2.1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 Балансодержатель уплачивает пени в размере 0,3 процента от суммы ежемесячной арендной платы за каждый день просрочки.</w:t>
      </w:r>
    </w:p>
    <w:bookmarkEnd w:id="6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4.2.</w:t>
      </w:r>
      <w:r w:rsidRPr="009B7502">
        <w:rPr>
          <w:rFonts w:ascii="Times New Roman" w:hAnsi="Times New Roman" w:cs="Times New Roman"/>
          <w:sz w:val="28"/>
          <w:szCs w:val="28"/>
        </w:rPr>
        <w:tab/>
        <w:t>Ответственность Арендатора: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9B7502">
        <w:rPr>
          <w:rFonts w:ascii="Times New Roman" w:hAnsi="Times New Roman" w:cs="Times New Roman"/>
          <w:sz w:val="28"/>
          <w:szCs w:val="28"/>
        </w:rPr>
        <w:t>4.2.1.</w:t>
      </w:r>
      <w:r w:rsidRPr="009B7502">
        <w:rPr>
          <w:rFonts w:ascii="Times New Roman" w:hAnsi="Times New Roman" w:cs="Times New Roman"/>
          <w:sz w:val="28"/>
          <w:szCs w:val="28"/>
        </w:rPr>
        <w:tab/>
        <w:t>При невнесении Арендатором в установленные настоящим договором сроки арендной платы начисляются пени в размере 0,3 процента с просроченной суммы за каждый день просрочки.</w:t>
      </w:r>
    </w:p>
    <w:bookmarkEnd w:id="7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Пени, взыскиваемые в соответствии с </w:t>
      </w:r>
      <w:hyperlink w:anchor="sub_15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4.1.1</w:t>
        </w:r>
      </w:hyperlink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02">
        <w:rPr>
          <w:rFonts w:ascii="Times New Roman" w:hAnsi="Times New Roman" w:cs="Times New Roman"/>
          <w:sz w:val="28"/>
          <w:szCs w:val="28"/>
        </w:rPr>
        <w:t>и</w:t>
      </w:r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4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4.2.1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договора, вносятся Балансодержателем и Арендатором на счет Управления Федерального казначейства по Республике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4.4.</w:t>
      </w:r>
      <w:r w:rsidRPr="009B7502">
        <w:rPr>
          <w:rFonts w:ascii="Times New Roman" w:hAnsi="Times New Roman" w:cs="Times New Roman"/>
          <w:sz w:val="28"/>
          <w:szCs w:val="28"/>
        </w:rPr>
        <w:tab/>
        <w:t>Уплата пеней, установленных настоящим договором, не освобождает Стороны от выполнения возложенных на них обязательств.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4.5.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5. Расторжение договора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подписанного всеми Сторонами.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требованию Арендодателя при возникновении следующих обстоятельств: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5.2.1.</w:t>
      </w:r>
      <w:r w:rsidRPr="009B7502">
        <w:rPr>
          <w:rFonts w:ascii="Times New Roman" w:hAnsi="Times New Roman" w:cs="Times New Roman"/>
          <w:sz w:val="28"/>
          <w:szCs w:val="28"/>
        </w:rPr>
        <w:tab/>
        <w:t>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5.2.2.</w:t>
      </w:r>
      <w:r w:rsidRPr="009B7502">
        <w:rPr>
          <w:rFonts w:ascii="Times New Roman" w:hAnsi="Times New Roman" w:cs="Times New Roman"/>
          <w:sz w:val="28"/>
          <w:szCs w:val="28"/>
        </w:rPr>
        <w:tab/>
        <w:t>Фактическое неиспользование объекта более одного месяца (за исключением срока проведения капитального ремонта объекта или его реконструкции);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5.2.3.</w:t>
      </w:r>
      <w:r w:rsidRPr="009B7502">
        <w:rPr>
          <w:rFonts w:ascii="Times New Roman" w:hAnsi="Times New Roman" w:cs="Times New Roman"/>
          <w:sz w:val="28"/>
          <w:szCs w:val="28"/>
        </w:rPr>
        <w:tab/>
        <w:t>Существенное ухудшение либо необеспечение сохранности арендуемого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5.2.4.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Неуплата или просрочка Арендатором внесения арендной платы в сроки, установленные </w:t>
      </w:r>
      <w:hyperlink w:anchor="sub_17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3.3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5.2.5.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5.2.6.</w:t>
      </w:r>
      <w:r w:rsidRPr="009B7502">
        <w:rPr>
          <w:rFonts w:ascii="Times New Roman" w:hAnsi="Times New Roman" w:cs="Times New Roman"/>
          <w:sz w:val="28"/>
          <w:szCs w:val="28"/>
        </w:rPr>
        <w:tab/>
        <w:t>Неисполнение обязанности по производству текущего и капитального ремонтов арендуемого объекта в установленные сроки;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5.2.7.</w:t>
      </w:r>
      <w:r w:rsidRPr="009B7502">
        <w:rPr>
          <w:rFonts w:ascii="Times New Roman" w:hAnsi="Times New Roman" w:cs="Times New Roman"/>
          <w:sz w:val="28"/>
          <w:szCs w:val="28"/>
        </w:rPr>
        <w:tab/>
        <w:t>Передача объекта в субаренду без согласования с Арендодателем, а также допущение Арендатором фактического пользования объекта по договорам комиссии, агентирования, поручения и т.д.;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5.2.8.</w:t>
      </w:r>
      <w:r w:rsidRPr="009B7502">
        <w:rPr>
          <w:rFonts w:ascii="Times New Roman" w:hAnsi="Times New Roman" w:cs="Times New Roman"/>
          <w:sz w:val="28"/>
          <w:szCs w:val="28"/>
        </w:rPr>
        <w:tab/>
        <w:t>Переоборудование и реконструкция объекта без согласования с Арендодателем и Балансодержателем;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5.2.9.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Нарушение Арендатором условий </w:t>
      </w:r>
      <w:hyperlink w:anchor="sub_16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1.8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2.3.15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5.2.10.</w:t>
      </w:r>
      <w:r w:rsidRPr="009B7502">
        <w:rPr>
          <w:rFonts w:ascii="Times New Roman" w:hAnsi="Times New Roman" w:cs="Times New Roman"/>
          <w:sz w:val="28"/>
          <w:szCs w:val="28"/>
        </w:rPr>
        <w:tab/>
        <w:t>Обращение Балансодержателя в случае задолженности Арендатора перед Балансодержателем по коммунальным платежам;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5.2.11.</w:t>
      </w:r>
      <w:r w:rsidRPr="009B7502">
        <w:rPr>
          <w:rFonts w:ascii="Times New Roman" w:hAnsi="Times New Roman" w:cs="Times New Roman"/>
          <w:sz w:val="28"/>
          <w:szCs w:val="28"/>
        </w:rPr>
        <w:tab/>
        <w:t>Постановка арендуемого объекта на реконструкцию, реставрацию, капитальный ремонт либо принятие решения о сносе здания по градостроительным соображениям.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6. Прочие условия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6.1.</w:t>
      </w:r>
      <w:r w:rsidRPr="009B7502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 договором, регламентируются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6.2.</w:t>
      </w:r>
      <w:r w:rsidRPr="009B7502">
        <w:rPr>
          <w:rFonts w:ascii="Times New Roman" w:hAnsi="Times New Roman" w:cs="Times New Roman"/>
          <w:sz w:val="28"/>
          <w:szCs w:val="28"/>
        </w:rPr>
        <w:tab/>
        <w:t>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6.3.</w:t>
      </w:r>
      <w:r w:rsidRPr="009B7502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7.1.</w:t>
      </w:r>
      <w:r w:rsidRPr="009B7502">
        <w:rPr>
          <w:rFonts w:ascii="Times New Roman" w:hAnsi="Times New Roman" w:cs="Times New Roman"/>
          <w:sz w:val="28"/>
          <w:szCs w:val="28"/>
        </w:rPr>
        <w:tab/>
        <w:t>Реорганизация Арендодателя и Балансодержателя, а также перемена собственника арендуемого объекта не являются основаниями для прекращения или расторжения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7.2.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Условия настоящего договора сохраняют свою силу на весь срок его действия и в случаях, когда после его заключения действующим на территории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годовой арендной платы).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8. Приложения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8.1. Расче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ы) годовой арендной платы за пользование муниципальным имуществом</w:t>
      </w:r>
      <w:r w:rsidR="009D38CF" w:rsidRPr="009D38CF">
        <w:rPr>
          <w:rFonts w:ascii="Times New Roman" w:hAnsi="Times New Roman" w:cs="Times New Roman"/>
          <w:sz w:val="28"/>
          <w:szCs w:val="28"/>
        </w:rPr>
        <w:t xml:space="preserve"> </w:t>
      </w:r>
      <w:r w:rsidR="009D38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35A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 паспорт__ (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_) №__ от «__» ________ 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Арендодатель: 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lastRenderedPageBreak/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 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корреспондентский счет _________________</w:t>
      </w:r>
      <w:r w:rsidRPr="00F619A9">
        <w:rPr>
          <w:rFonts w:ascii="Times New Roman" w:hAnsi="Times New Roman" w:cs="Times New Roman"/>
          <w:b/>
        </w:rPr>
        <w:t>_</w:t>
      </w:r>
      <w:hyperlink r:id="rId13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__________________________ КПП 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______________________________ </w:t>
      </w:r>
      <w:hyperlink r:id="rId14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  <w:b/>
        </w:rPr>
        <w:t xml:space="preserve"> </w:t>
      </w:r>
      <w:r w:rsidRPr="00F619A9">
        <w:rPr>
          <w:rFonts w:ascii="Times New Roman" w:hAnsi="Times New Roman" w:cs="Times New Roman"/>
        </w:rPr>
        <w:t>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Балансодержатель: 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 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корреспондентский счет ______________________</w:t>
      </w:r>
      <w:r w:rsidRPr="00F619A9">
        <w:rPr>
          <w:rFonts w:ascii="Times New Roman" w:hAnsi="Times New Roman" w:cs="Times New Roman"/>
          <w:b/>
        </w:rPr>
        <w:t xml:space="preserve"> </w:t>
      </w:r>
      <w:hyperlink r:id="rId15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_______________________ КПП 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_________________________ </w:t>
      </w:r>
      <w:hyperlink r:id="rId16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</w:rPr>
        <w:t xml:space="preserve"> _____________________________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Арендатор: 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корреспондентский счет __________________ </w:t>
      </w:r>
      <w:hyperlink r:id="rId17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 КПП 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 </w:t>
      </w:r>
      <w:hyperlink r:id="rId18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  <w:b/>
        </w:rPr>
        <w:t xml:space="preserve"> </w:t>
      </w:r>
      <w:r w:rsidRPr="00F619A9">
        <w:rPr>
          <w:rFonts w:ascii="Times New Roman" w:hAnsi="Times New Roman" w:cs="Times New Roman"/>
        </w:rPr>
        <w:t>________________________________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619A9" w:rsidRPr="009B7502" w:rsidRDefault="00F619A9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10. Подписи Сторон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от Арендодателя:                        </w:t>
      </w:r>
      <w:r w:rsidR="009B7502">
        <w:rPr>
          <w:rFonts w:ascii="Times New Roman" w:hAnsi="Times New Roman" w:cs="Times New Roman"/>
        </w:rPr>
        <w:t xml:space="preserve">                                   </w:t>
      </w:r>
      <w:r w:rsidRPr="00F619A9">
        <w:rPr>
          <w:rFonts w:ascii="Times New Roman" w:hAnsi="Times New Roman" w:cs="Times New Roman"/>
        </w:rPr>
        <w:t xml:space="preserve"> от Балансодержателя: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__________________________      </w:t>
      </w:r>
      <w:r w:rsidR="009B7502">
        <w:rPr>
          <w:rFonts w:ascii="Times New Roman" w:hAnsi="Times New Roman" w:cs="Times New Roman"/>
        </w:rPr>
        <w:t xml:space="preserve">                             </w:t>
      </w:r>
      <w:r w:rsidRPr="00F619A9">
        <w:rPr>
          <w:rFonts w:ascii="Times New Roman" w:hAnsi="Times New Roman" w:cs="Times New Roman"/>
        </w:rPr>
        <w:t xml:space="preserve">   ____________________________</w:t>
      </w:r>
    </w:p>
    <w:p w:rsidR="00F619A9" w:rsidRPr="00F619A9" w:rsidRDefault="009B7502" w:rsidP="00F6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619A9" w:rsidRPr="00F619A9">
        <w:rPr>
          <w:rFonts w:ascii="Times New Roman" w:hAnsi="Times New Roman" w:cs="Times New Roman"/>
        </w:rPr>
        <w:t xml:space="preserve"> (должность)      </w:t>
      </w:r>
      <w:r w:rsidR="00792CD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619A9" w:rsidRPr="00F619A9">
        <w:rPr>
          <w:rFonts w:ascii="Times New Roman" w:hAnsi="Times New Roman" w:cs="Times New Roman"/>
        </w:rPr>
        <w:t xml:space="preserve"> (должность)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Default="00F619A9" w:rsidP="009B7502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_______________________         </w:t>
      </w:r>
      <w:r w:rsidR="009B7502">
        <w:rPr>
          <w:rFonts w:ascii="Times New Roman" w:hAnsi="Times New Roman" w:cs="Times New Roman"/>
        </w:rPr>
        <w:t xml:space="preserve">                               </w:t>
      </w:r>
      <w:r w:rsidRPr="00F619A9">
        <w:rPr>
          <w:rFonts w:ascii="Times New Roman" w:hAnsi="Times New Roman" w:cs="Times New Roman"/>
        </w:rPr>
        <w:t xml:space="preserve">    _____________________________</w:t>
      </w:r>
    </w:p>
    <w:p w:rsidR="00F619A9" w:rsidRPr="00F619A9" w:rsidRDefault="009B7502" w:rsidP="009B750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619A9" w:rsidRPr="00F619A9">
        <w:rPr>
          <w:rFonts w:ascii="Times New Roman" w:hAnsi="Times New Roman" w:cs="Times New Roman"/>
        </w:rPr>
        <w:t xml:space="preserve">(Ф.И.О.)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619A9" w:rsidRPr="00F619A9">
        <w:rPr>
          <w:rFonts w:ascii="Times New Roman" w:hAnsi="Times New Roman" w:cs="Times New Roman"/>
        </w:rPr>
        <w:t>(Ф.И.О.)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Pr="00F619A9" w:rsidRDefault="009B7502" w:rsidP="009B750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19A9" w:rsidRPr="00F619A9">
        <w:rPr>
          <w:rFonts w:ascii="Times New Roman" w:hAnsi="Times New Roman" w:cs="Times New Roman"/>
        </w:rPr>
        <w:t xml:space="preserve">________________________________                 </w:t>
      </w:r>
      <w:r>
        <w:rPr>
          <w:rFonts w:ascii="Times New Roman" w:hAnsi="Times New Roman" w:cs="Times New Roman"/>
        </w:rPr>
        <w:t xml:space="preserve">      _______________________________</w:t>
      </w:r>
      <w:r w:rsidR="00F619A9" w:rsidRPr="00F61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 (подпись)                                                                                    (подпись)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9B7502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       М.П.               </w:t>
      </w:r>
      <w:r w:rsidR="009B7502">
        <w:rPr>
          <w:rFonts w:ascii="Times New Roman" w:hAnsi="Times New Roman" w:cs="Times New Roman"/>
        </w:rPr>
        <w:t xml:space="preserve">                               </w:t>
      </w:r>
      <w:r w:rsidRPr="00F619A9">
        <w:rPr>
          <w:rFonts w:ascii="Times New Roman" w:hAnsi="Times New Roman" w:cs="Times New Roman"/>
        </w:rPr>
        <w:t xml:space="preserve">                     </w:t>
      </w:r>
      <w:r w:rsidR="009B7502">
        <w:rPr>
          <w:rFonts w:ascii="Times New Roman" w:hAnsi="Times New Roman" w:cs="Times New Roman"/>
        </w:rPr>
        <w:t xml:space="preserve">                            М.</w:t>
      </w:r>
      <w:proofErr w:type="gramStart"/>
      <w:r w:rsidR="009B7502">
        <w:rPr>
          <w:rFonts w:ascii="Times New Roman" w:hAnsi="Times New Roman" w:cs="Times New Roman"/>
        </w:rPr>
        <w:t>П</w:t>
      </w:r>
      <w:proofErr w:type="gramEnd"/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от Арендатора:</w:t>
      </w:r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_________________________________</w:t>
      </w:r>
    </w:p>
    <w:p w:rsidR="00F619A9" w:rsidRPr="009B7502" w:rsidRDefault="00F619A9" w:rsidP="009B750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B7502">
        <w:rPr>
          <w:rFonts w:ascii="Times New Roman" w:hAnsi="Times New Roman" w:cs="Times New Roman"/>
          <w:sz w:val="16"/>
          <w:szCs w:val="16"/>
        </w:rPr>
        <w:t>(должность)</w:t>
      </w:r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_________________________________</w:t>
      </w:r>
    </w:p>
    <w:p w:rsidR="009B7502" w:rsidRDefault="00F619A9" w:rsidP="009B7502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>(Ф.И.О.)</w:t>
      </w:r>
    </w:p>
    <w:p w:rsidR="009B7502" w:rsidRPr="009B7502" w:rsidRDefault="009B7502" w:rsidP="009B7502"/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</w:p>
    <w:sectPr w:rsidR="00F619A9" w:rsidRPr="00F619A9" w:rsidSect="00942366">
      <w:pgSz w:w="11905" w:h="16837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04" w:rsidRDefault="00876704" w:rsidP="00B77FB5">
      <w:pPr>
        <w:spacing w:after="0" w:line="240" w:lineRule="auto"/>
      </w:pPr>
      <w:r>
        <w:separator/>
      </w:r>
    </w:p>
  </w:endnote>
  <w:endnote w:type="continuationSeparator" w:id="0">
    <w:p w:rsidR="00876704" w:rsidRDefault="00876704" w:rsidP="00B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04" w:rsidRDefault="00876704" w:rsidP="00B77FB5">
      <w:pPr>
        <w:spacing w:after="0" w:line="240" w:lineRule="auto"/>
      </w:pPr>
      <w:r>
        <w:separator/>
      </w:r>
    </w:p>
  </w:footnote>
  <w:footnote w:type="continuationSeparator" w:id="0">
    <w:p w:rsidR="00876704" w:rsidRDefault="00876704" w:rsidP="00B7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348"/>
    <w:multiLevelType w:val="multilevel"/>
    <w:tmpl w:val="28580F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259"/>
    <w:rsid w:val="000242A6"/>
    <w:rsid w:val="00062415"/>
    <w:rsid w:val="000A1F7B"/>
    <w:rsid w:val="001135AE"/>
    <w:rsid w:val="0028264E"/>
    <w:rsid w:val="00351C28"/>
    <w:rsid w:val="00763259"/>
    <w:rsid w:val="00792CDB"/>
    <w:rsid w:val="0086017B"/>
    <w:rsid w:val="00876704"/>
    <w:rsid w:val="008E15BA"/>
    <w:rsid w:val="009212AF"/>
    <w:rsid w:val="00942366"/>
    <w:rsid w:val="009B7502"/>
    <w:rsid w:val="009D38CF"/>
    <w:rsid w:val="00B108B0"/>
    <w:rsid w:val="00B7363F"/>
    <w:rsid w:val="00B77FB5"/>
    <w:rsid w:val="00BB3907"/>
    <w:rsid w:val="00C4698B"/>
    <w:rsid w:val="00C85983"/>
    <w:rsid w:val="00D9319B"/>
    <w:rsid w:val="00EC7433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5"/>
  </w:style>
  <w:style w:type="paragraph" w:styleId="1">
    <w:name w:val="heading 1"/>
    <w:basedOn w:val="a"/>
    <w:next w:val="a"/>
    <w:link w:val="10"/>
    <w:uiPriority w:val="99"/>
    <w:qFormat/>
    <w:rsid w:val="00F619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619A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B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502"/>
  </w:style>
  <w:style w:type="paragraph" w:styleId="ac">
    <w:name w:val="Balloon Text"/>
    <w:basedOn w:val="a"/>
    <w:link w:val="ad"/>
    <w:uiPriority w:val="99"/>
    <w:semiHidden/>
    <w:unhideWhenUsed/>
    <w:rsid w:val="001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425" TargetMode="External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hyperlink" Target="http://internet.garant.ru/document/redirect/18513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622" TargetMode="External"/><Relationship Id="rId17" Type="http://schemas.openxmlformats.org/officeDocument/2006/relationships/hyperlink" Target="http://internet.garant.ru/document/redirect/55533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5134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716235/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10" Type="http://schemas.openxmlformats.org/officeDocument/2006/relationships/hyperlink" Target="http://internet.garant.ru/document/redirect/17716235/40106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428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14</cp:revision>
  <cp:lastPrinted>2022-06-08T05:17:00Z</cp:lastPrinted>
  <dcterms:created xsi:type="dcterms:W3CDTF">2022-04-20T09:41:00Z</dcterms:created>
  <dcterms:modified xsi:type="dcterms:W3CDTF">2022-06-08T05:17:00Z</dcterms:modified>
</cp:coreProperties>
</file>