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B8" w:rsidRDefault="002E22B8" w:rsidP="002E22B8">
      <w:pPr>
        <w:pStyle w:val="1"/>
        <w:jc w:val="center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АДМИНИСТРАЦИЯ СЕЛЬСКОГО ПОСЕЛЕНИЯ СЕМИЛЕТОВСКИЙ СЕЛЬСОВЕТ МУНИЦИПАЛЬНОГО РАЙОНА ДЮРТЮЛИНСКИЙ РАЙОН РЕСПУБЛИКИ БАШКОРТОСТАН</w:t>
      </w:r>
    </w:p>
    <w:p w:rsidR="002E22B8" w:rsidRDefault="002E22B8" w:rsidP="002E22B8">
      <w:pPr>
        <w:rPr>
          <w:b/>
          <w:color w:val="000000"/>
          <w:szCs w:val="28"/>
        </w:rPr>
      </w:pPr>
    </w:p>
    <w:p w:rsidR="002E22B8" w:rsidRDefault="002E22B8" w:rsidP="002E22B8">
      <w:pPr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Cs w:val="28"/>
        </w:rPr>
        <w:t xml:space="preserve">      </w:t>
      </w:r>
      <w:r>
        <w:rPr>
          <w:b/>
          <w:color w:val="000000"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2E22B8" w:rsidRDefault="002E22B8" w:rsidP="002E22B8">
      <w:pPr>
        <w:jc w:val="center"/>
        <w:rPr>
          <w:b/>
        </w:rPr>
      </w:pPr>
    </w:p>
    <w:p w:rsidR="002E22B8" w:rsidRDefault="002E22B8" w:rsidP="002E22B8">
      <w:pPr>
        <w:jc w:val="center"/>
        <w:rPr>
          <w:b/>
        </w:rPr>
      </w:pPr>
    </w:p>
    <w:p w:rsidR="002E22B8" w:rsidRDefault="002E22B8" w:rsidP="002E22B8">
      <w:pPr>
        <w:jc w:val="center"/>
        <w:rPr>
          <w:b/>
        </w:rPr>
      </w:pPr>
      <w:proofErr w:type="gramStart"/>
      <w:r>
        <w:rPr>
          <w:b/>
        </w:rPr>
        <w:t>О внесении изменений постановление главы  сельского поселения №10/34 от 27.10.2016г.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 Администрации сельского поселения Семилетовский сельсовет муниципального района Дюртюлинский район Республики Башкортостан».</w:t>
      </w:r>
      <w:proofErr w:type="gramEnd"/>
    </w:p>
    <w:p w:rsidR="002E22B8" w:rsidRDefault="002E22B8" w:rsidP="002E22B8">
      <w:pPr>
        <w:widowControl w:val="0"/>
        <w:tabs>
          <w:tab w:val="left" w:pos="567"/>
        </w:tabs>
        <w:ind w:firstLine="567"/>
        <w:jc w:val="center"/>
        <w:outlineLvl w:val="0"/>
        <w:rPr>
          <w:b/>
        </w:rPr>
      </w:pPr>
    </w:p>
    <w:p w:rsidR="002E22B8" w:rsidRDefault="002E22B8" w:rsidP="002E22B8">
      <w:pPr>
        <w:widowControl w:val="0"/>
        <w:tabs>
          <w:tab w:val="left" w:pos="567"/>
        </w:tabs>
        <w:ind w:firstLine="567"/>
        <w:jc w:val="both"/>
        <w:outlineLvl w:val="0"/>
      </w:pPr>
    </w:p>
    <w:p w:rsidR="002E22B8" w:rsidRDefault="002E22B8" w:rsidP="002E22B8">
      <w:pPr>
        <w:widowControl w:val="0"/>
        <w:tabs>
          <w:tab w:val="left" w:pos="567"/>
        </w:tabs>
        <w:ind w:firstLine="567"/>
        <w:jc w:val="both"/>
        <w:outlineLvl w:val="0"/>
      </w:pPr>
      <w:r>
        <w:t xml:space="preserve"> Рассмотрев протест </w:t>
      </w:r>
      <w:proofErr w:type="spellStart"/>
      <w:r>
        <w:t>Дюртюлинской</w:t>
      </w:r>
      <w:proofErr w:type="spellEnd"/>
      <w:r>
        <w:t xml:space="preserve"> межрайонной прокуратуры от 31.01.2018г. № Д24-2018/478, руководствуясь </w:t>
      </w:r>
      <w:proofErr w:type="gramStart"/>
      <w:r>
        <w:t>ч</w:t>
      </w:r>
      <w:proofErr w:type="gramEnd"/>
      <w:r>
        <w:t>.6 ст.43 Федерального закона от 06.10.2003 года  №131-ФЗ «Об общих принципах организации местного самоуправления в Российской Федерации»,</w:t>
      </w:r>
    </w:p>
    <w:p w:rsidR="002E22B8" w:rsidRDefault="002E22B8" w:rsidP="002E22B8">
      <w:pPr>
        <w:jc w:val="both"/>
      </w:pPr>
      <w:r>
        <w:t>Федеральным законом от 26.07.2017г. № 208- ФЗ «О внесении изменений в Водный кодекс Российской Федерации» Совет сельского поселения</w:t>
      </w:r>
    </w:p>
    <w:p w:rsidR="002E22B8" w:rsidRDefault="002E22B8" w:rsidP="002E22B8">
      <w:pPr>
        <w:jc w:val="both"/>
      </w:pPr>
      <w:r>
        <w:t>РЕШИЛ:</w:t>
      </w:r>
    </w:p>
    <w:p w:rsidR="002E22B8" w:rsidRDefault="002E22B8" w:rsidP="002E22B8">
      <w:pPr>
        <w:jc w:val="both"/>
      </w:pPr>
      <w:r>
        <w:t xml:space="preserve">         1. </w:t>
      </w:r>
      <w:proofErr w:type="gramStart"/>
      <w:r>
        <w:t xml:space="preserve">Внести в административный регламент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 Администрации сельского поселения Семилетовский сельсовет муниципального района Дюртюлинский район Республики Башкортостан», утвержденный постановлением главы сельского  поселения </w:t>
      </w:r>
      <w:proofErr w:type="spellStart"/>
      <w:r>
        <w:t>Семилетовского</w:t>
      </w:r>
      <w:proofErr w:type="spellEnd"/>
      <w:r>
        <w:t xml:space="preserve"> района Дюртюлинский район Республики Башкортостан от 27.10.2016г. № 10/34, следующие изменения</w:t>
      </w:r>
      <w:proofErr w:type="gramEnd"/>
      <w:r>
        <w:t>:</w:t>
      </w:r>
    </w:p>
    <w:p w:rsidR="002E22B8" w:rsidRDefault="002E22B8" w:rsidP="002E22B8">
      <w:pPr>
        <w:jc w:val="both"/>
      </w:pPr>
      <w:r>
        <w:t>Пункт 1.2. Административного регламента изложить  в следующей редакции:</w:t>
      </w:r>
    </w:p>
    <w:p w:rsidR="002E22B8" w:rsidRDefault="002E22B8" w:rsidP="002E22B8">
      <w:pPr>
        <w:jc w:val="both"/>
      </w:pPr>
      <w:r>
        <w:t>«1.2. 1. сброса сточных вод.</w:t>
      </w:r>
    </w:p>
    <w:p w:rsidR="002E22B8" w:rsidRDefault="002E22B8" w:rsidP="002E22B8">
      <w:pPr>
        <w:jc w:val="both"/>
      </w:pPr>
      <w:r>
        <w:t xml:space="preserve"> 2.1.2. строительства и реконструкции гидротехнических сооружений.</w:t>
      </w:r>
    </w:p>
    <w:p w:rsidR="002E22B8" w:rsidRDefault="002E22B8" w:rsidP="002E22B8">
      <w:pPr>
        <w:jc w:val="both"/>
      </w:pPr>
      <w:r>
        <w:t xml:space="preserve"> 2.1.3. создания стационарных и плавучих (подвижных) буровых установок (платформ) и искусственных островов.</w:t>
      </w:r>
    </w:p>
    <w:p w:rsidR="002E22B8" w:rsidRDefault="002E22B8" w:rsidP="002E22B8">
      <w:pPr>
        <w:jc w:val="both"/>
      </w:pPr>
      <w:r>
        <w:t xml:space="preserve"> 1.2.4.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объектов.</w:t>
      </w:r>
    </w:p>
    <w:p w:rsidR="002E22B8" w:rsidRDefault="002E22B8" w:rsidP="002E22B8">
      <w:pPr>
        <w:jc w:val="both"/>
        <w:rPr>
          <w:rStyle w:val="apple-converted-space"/>
          <w:rFonts w:eastAsiaTheme="majorEastAsia"/>
          <w:color w:val="000000"/>
          <w:shd w:val="clear" w:color="auto" w:fill="FFFFFF"/>
        </w:rPr>
      </w:pPr>
      <w:r>
        <w:t xml:space="preserve"> 1.2.6.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 2 ст. 47 Водного Кодекса Российской Федерации.</w:t>
      </w:r>
    </w:p>
    <w:p w:rsidR="002E22B8" w:rsidRDefault="002E22B8" w:rsidP="002E22B8">
      <w:pPr>
        <w:jc w:val="both"/>
        <w:rPr>
          <w:rStyle w:val="apple-converted-space"/>
          <w:rFonts w:eastAsiaTheme="majorEastAsia"/>
          <w:color w:val="000000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hd w:val="clear" w:color="auto" w:fill="FFFFFF"/>
        </w:rPr>
        <w:t xml:space="preserve"> 1.2.7.  забора (изъятия) водных ресурсов из водных объектов для гидромелиорации земель.</w:t>
      </w:r>
    </w:p>
    <w:p w:rsidR="002E22B8" w:rsidRDefault="002E22B8" w:rsidP="002E22B8">
      <w:pPr>
        <w:jc w:val="both"/>
        <w:rPr>
          <w:rStyle w:val="apple-converted-space"/>
          <w:rFonts w:eastAsiaTheme="majorEastAsia"/>
          <w:color w:val="000000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hd w:val="clear" w:color="auto" w:fill="FFFFFF"/>
        </w:rPr>
        <w:t xml:space="preserve">1.2.8. </w:t>
      </w:r>
      <w:r>
        <w:rPr>
          <w:color w:val="000000"/>
          <w:shd w:val="clear" w:color="auto" w:fill="FFFFFF"/>
        </w:rPr>
        <w:t>подъема затонувших судов</w:t>
      </w:r>
    </w:p>
    <w:p w:rsidR="002E22B8" w:rsidRDefault="002E22B8" w:rsidP="002E22B8">
      <w:pPr>
        <w:jc w:val="both"/>
        <w:rPr>
          <w:rFonts w:ascii="Arial" w:hAnsi="Arial" w:cs="Arial"/>
        </w:rPr>
      </w:pPr>
      <w:r>
        <w:rPr>
          <w:rStyle w:val="apple-converted-space"/>
          <w:rFonts w:eastAsiaTheme="majorEastAsia"/>
          <w:color w:val="000000"/>
          <w:shd w:val="clear" w:color="auto" w:fill="FFFFFF"/>
        </w:rPr>
        <w:t>1.2.9.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забора (изъятия) водных ресурсов из водных объектов и сброса сточных вод для осуществления </w:t>
      </w:r>
      <w:proofErr w:type="spellStart"/>
      <w:r>
        <w:rPr>
          <w:color w:val="000000"/>
          <w:shd w:val="clear" w:color="auto" w:fill="FFFFFF"/>
        </w:rPr>
        <w:t>аквакультуры</w:t>
      </w:r>
      <w:proofErr w:type="spellEnd"/>
      <w:r>
        <w:rPr>
          <w:color w:val="000000"/>
          <w:shd w:val="clear" w:color="auto" w:fill="FFFFFF"/>
        </w:rPr>
        <w:t xml:space="preserve"> (рыбоводства</w:t>
      </w:r>
      <w:r>
        <w:rPr>
          <w:rFonts w:ascii="Arial" w:hAnsi="Arial" w:cs="Arial"/>
          <w:color w:val="000000"/>
          <w:shd w:val="clear" w:color="auto" w:fill="FFFFFF"/>
        </w:rPr>
        <w:t>)».</w:t>
      </w:r>
    </w:p>
    <w:p w:rsidR="002E22B8" w:rsidRDefault="002E22B8" w:rsidP="002E22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2. Дополнить административный регламент пунктом </w:t>
      </w:r>
    </w:p>
    <w:p w:rsidR="002E22B8" w:rsidRDefault="002E22B8" w:rsidP="002E22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«1.2.10.   сплава древесины»</w:t>
      </w:r>
    </w:p>
    <w:p w:rsidR="002E22B8" w:rsidRDefault="002E22B8" w:rsidP="002E22B8">
      <w:pPr>
        <w:widowControl w:val="0"/>
        <w:tabs>
          <w:tab w:val="left" w:pos="567"/>
        </w:tabs>
        <w:ind w:firstLine="426"/>
        <w:jc w:val="both"/>
        <w:rPr>
          <w:rFonts w:eastAsia="Calibri"/>
          <w:bCs/>
          <w:lang w:eastAsia="en-US"/>
        </w:rPr>
      </w:pPr>
      <w:r>
        <w:rPr>
          <w:color w:val="000000"/>
          <w:shd w:val="clear" w:color="auto" w:fill="FFFFFF"/>
        </w:rPr>
        <w:t>3.</w:t>
      </w:r>
      <w:r>
        <w:t xml:space="preserve"> </w:t>
      </w:r>
      <w:r>
        <w:rPr>
          <w:rFonts w:eastAsia="Calibri"/>
          <w:bCs/>
          <w:lang w:eastAsia="en-US"/>
        </w:rPr>
        <w:t xml:space="preserve">Обнародовать настоящее постановление путем размещения текста постановления с </w:t>
      </w:r>
      <w:r>
        <w:rPr>
          <w:rFonts w:eastAsia="Calibri"/>
          <w:bCs/>
          <w:lang w:eastAsia="en-US"/>
        </w:rPr>
        <w:lastRenderedPageBreak/>
        <w:t xml:space="preserve">приложением на информационном стенде в здании администрации сельского поселения </w:t>
      </w:r>
      <w:r>
        <w:rPr>
          <w:bCs/>
        </w:rPr>
        <w:t>Семилетовский</w:t>
      </w:r>
      <w:r>
        <w:rPr>
          <w:rFonts w:eastAsia="Calibri"/>
          <w:bCs/>
          <w:lang w:eastAsia="en-US"/>
        </w:rPr>
        <w:t xml:space="preserve"> сельсовет муниципального района Дюртюлинский район Республики Башкортостан по адресу: </w:t>
      </w:r>
      <w:proofErr w:type="gramStart"/>
      <w:r>
        <w:rPr>
          <w:rFonts w:eastAsia="Calibri"/>
          <w:bCs/>
          <w:lang w:eastAsia="en-US"/>
        </w:rPr>
        <w:t>с</w:t>
      </w:r>
      <w:proofErr w:type="gramEnd"/>
      <w:r>
        <w:rPr>
          <w:rFonts w:eastAsia="Calibri"/>
          <w:bCs/>
          <w:lang w:eastAsia="en-US"/>
        </w:rPr>
        <w:t xml:space="preserve">. </w:t>
      </w:r>
      <w:proofErr w:type="gramStart"/>
      <w:r>
        <w:rPr>
          <w:rFonts w:eastAsia="Calibri"/>
          <w:bCs/>
          <w:lang w:eastAsia="en-US"/>
        </w:rPr>
        <w:t>Семилетка</w:t>
      </w:r>
      <w:proofErr w:type="gramEnd"/>
      <w:r>
        <w:rPr>
          <w:rFonts w:eastAsia="Calibri"/>
          <w:bCs/>
          <w:lang w:eastAsia="en-US"/>
        </w:rPr>
        <w:t>, ул.</w:t>
      </w:r>
      <w:r>
        <w:rPr>
          <w:bCs/>
        </w:rPr>
        <w:t xml:space="preserve"> Ленина, д.10</w:t>
      </w:r>
      <w:r>
        <w:rPr>
          <w:rFonts w:eastAsia="Calibri"/>
          <w:bCs/>
          <w:lang w:eastAsia="en-US"/>
        </w:rPr>
        <w:t xml:space="preserve"> и на официальном сайте в сети Интернет.  </w:t>
      </w:r>
    </w:p>
    <w:p w:rsidR="002E22B8" w:rsidRDefault="002E22B8" w:rsidP="002E22B8">
      <w:pPr>
        <w:widowControl w:val="0"/>
        <w:tabs>
          <w:tab w:val="left" w:pos="567"/>
        </w:tabs>
        <w:ind w:firstLine="426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E22B8" w:rsidRDefault="002E22B8" w:rsidP="002E22B8">
      <w:pPr>
        <w:widowControl w:val="0"/>
        <w:tabs>
          <w:tab w:val="left" w:pos="567"/>
        </w:tabs>
        <w:ind w:firstLine="426"/>
        <w:jc w:val="both"/>
      </w:pPr>
    </w:p>
    <w:p w:rsidR="002E22B8" w:rsidRDefault="002E22B8" w:rsidP="002E22B8">
      <w:pPr>
        <w:widowControl w:val="0"/>
        <w:tabs>
          <w:tab w:val="left" w:pos="567"/>
        </w:tabs>
        <w:ind w:firstLine="426"/>
        <w:jc w:val="both"/>
      </w:pPr>
      <w:r>
        <w:t xml:space="preserve">Глава сельского поселения </w:t>
      </w:r>
      <w:r>
        <w:tab/>
      </w:r>
      <w:r>
        <w:tab/>
        <w:t xml:space="preserve">  </w:t>
      </w:r>
      <w:r>
        <w:tab/>
        <w:t xml:space="preserve">                                           </w:t>
      </w:r>
      <w:proofErr w:type="spellStart"/>
      <w:r>
        <w:t>Р.Р.Имаев</w:t>
      </w:r>
      <w:proofErr w:type="spellEnd"/>
    </w:p>
    <w:p w:rsidR="002E22B8" w:rsidRDefault="002E22B8" w:rsidP="002E22B8">
      <w:pPr>
        <w:jc w:val="both"/>
        <w:rPr>
          <w:color w:val="000000"/>
          <w:shd w:val="clear" w:color="auto" w:fill="FFFFFF"/>
        </w:rPr>
      </w:pPr>
    </w:p>
    <w:p w:rsidR="002E22B8" w:rsidRDefault="002E22B8" w:rsidP="002E22B8">
      <w:pPr>
        <w:jc w:val="both"/>
        <w:rPr>
          <w:rStyle w:val="apple-converted-space"/>
          <w:rFonts w:eastAsiaTheme="majorEastAsia"/>
        </w:rPr>
      </w:pPr>
    </w:p>
    <w:p w:rsidR="002E22B8" w:rsidRDefault="002E22B8" w:rsidP="002E22B8">
      <w:pPr>
        <w:jc w:val="both"/>
      </w:pPr>
    </w:p>
    <w:p w:rsidR="002E22B8" w:rsidRDefault="002E22B8" w:rsidP="002E22B8">
      <w:pPr>
        <w:widowControl w:val="0"/>
        <w:tabs>
          <w:tab w:val="left" w:pos="567"/>
        </w:tabs>
        <w:ind w:left="567"/>
        <w:jc w:val="both"/>
        <w:outlineLvl w:val="0"/>
      </w:pPr>
    </w:p>
    <w:p w:rsidR="002E22B8" w:rsidRDefault="002E22B8" w:rsidP="002E22B8">
      <w:pPr>
        <w:jc w:val="both"/>
      </w:pPr>
      <w:r>
        <w:t>С. Семилетка</w:t>
      </w:r>
    </w:p>
    <w:p w:rsidR="002E22B8" w:rsidRDefault="002E22B8" w:rsidP="002E22B8">
      <w:pPr>
        <w:jc w:val="both"/>
      </w:pPr>
      <w:r>
        <w:t>07.02.2018г.</w:t>
      </w:r>
    </w:p>
    <w:p w:rsidR="002E22B8" w:rsidRDefault="002E22B8" w:rsidP="002E22B8">
      <w:pPr>
        <w:jc w:val="both"/>
      </w:pPr>
      <w:r>
        <w:t>№02/03</w:t>
      </w:r>
    </w:p>
    <w:p w:rsidR="002E22B8" w:rsidRDefault="002E22B8" w:rsidP="002E22B8"/>
    <w:p w:rsidR="00636B26" w:rsidRDefault="00636B26"/>
    <w:sectPr w:rsidR="00636B26" w:rsidSect="0063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22B8"/>
    <w:rsid w:val="002E22B8"/>
    <w:rsid w:val="00636B26"/>
    <w:rsid w:val="006C2FE1"/>
    <w:rsid w:val="00AF7BD7"/>
    <w:rsid w:val="00BD79E6"/>
    <w:rsid w:val="00E9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2FE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C2F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6C2FE1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C2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F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C2FE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6C2F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F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qFormat/>
    <w:rsid w:val="006C2FE1"/>
    <w:rPr>
      <w:i/>
      <w:iCs/>
    </w:rPr>
  </w:style>
  <w:style w:type="paragraph" w:styleId="a6">
    <w:name w:val="List Paragraph"/>
    <w:basedOn w:val="a"/>
    <w:uiPriority w:val="34"/>
    <w:qFormat/>
    <w:rsid w:val="006C2FE1"/>
    <w:pPr>
      <w:ind w:left="720"/>
      <w:contextualSpacing/>
    </w:pPr>
  </w:style>
  <w:style w:type="character" w:customStyle="1" w:styleId="apple-converted-space">
    <w:name w:val="apple-converted-space"/>
    <w:basedOn w:val="a0"/>
    <w:rsid w:val="002E2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2018-02-09T02:45:00Z</dcterms:created>
  <dcterms:modified xsi:type="dcterms:W3CDTF">2018-02-09T02:45:00Z</dcterms:modified>
</cp:coreProperties>
</file>