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3"/>
        <w:spacing w:after="0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Управление </w:t>
      </w:r>
      <w:proofErr w:type="spellStart"/>
      <w:r>
        <w:rPr>
          <w:szCs w:val="28"/>
        </w:rPr>
        <w:t>Росреестра</w:t>
      </w:r>
      <w:proofErr w:type="spellEnd"/>
      <w:r>
        <w:rPr>
          <w:szCs w:val="28"/>
        </w:rPr>
        <w:t xml:space="preserve"> по Республике Башкортостан сообщает, что с 1 января 2016 года Филиал ФГБУ «Федеральная кадастровая палата </w:t>
      </w:r>
      <w:proofErr w:type="spellStart"/>
      <w:r>
        <w:rPr>
          <w:szCs w:val="28"/>
        </w:rPr>
        <w:t>Росреестра</w:t>
      </w:r>
      <w:proofErr w:type="spellEnd"/>
      <w:r>
        <w:rPr>
          <w:szCs w:val="28"/>
        </w:rPr>
        <w:t>»  по Республике Башкортостан наделен полномочиями по предоставлению сведений из Единого государственного реестра прав на недвижимое имущество и сделок с ним</w:t>
      </w:r>
      <w:r>
        <w:rPr>
          <w:szCs w:val="28"/>
        </w:rPr>
        <w:t xml:space="preserve"> (далее – ЕГРП)</w:t>
      </w:r>
      <w:r>
        <w:rPr>
          <w:szCs w:val="28"/>
        </w:rPr>
        <w:t xml:space="preserve"> от всех заявителей, как представленные заявителем лично, так и поступившие посредством почтового отправления или в форме электронного документа вне зависимости</w:t>
      </w:r>
      <w:proofErr w:type="gramEnd"/>
      <w:r>
        <w:rPr>
          <w:szCs w:val="28"/>
        </w:rPr>
        <w:t xml:space="preserve"> от места нахождения объектов недвижимого имущества, в том числе по предоставлению без взимания платы лицам и организациям, имеющим право на безвозмездное получение таких сведений в силу закона, также в рамках межведомственного информационного взаимодействия. </w:t>
      </w:r>
      <w:r>
        <w:rPr>
          <w:szCs w:val="28"/>
        </w:rPr>
        <w:t xml:space="preserve">Подготовку ответов на запросы осуществляет </w:t>
      </w:r>
      <w:r>
        <w:rPr>
          <w:szCs w:val="28"/>
        </w:rPr>
        <w:t xml:space="preserve">Филиал ФГБУ «Федеральная кадастровая палата </w:t>
      </w:r>
      <w:proofErr w:type="spellStart"/>
      <w:r>
        <w:rPr>
          <w:szCs w:val="28"/>
        </w:rPr>
        <w:t>Росреестра</w:t>
      </w:r>
      <w:proofErr w:type="spellEnd"/>
      <w:r>
        <w:rPr>
          <w:szCs w:val="28"/>
        </w:rPr>
        <w:t>»  по Республике Башкортостан</w:t>
      </w:r>
      <w:r>
        <w:rPr>
          <w:szCs w:val="28"/>
        </w:rPr>
        <w:t xml:space="preserve">  и с</w:t>
      </w:r>
      <w:r>
        <w:rPr>
          <w:szCs w:val="28"/>
        </w:rPr>
        <w:t>ведения предоставляются в виде  справки о лицах, получивших сведения об объекте недвижимого имущества, и в виде выписки из ЕГРП:</w:t>
      </w:r>
    </w:p>
    <w:p>
      <w:pPr>
        <w:pStyle w:val="a3"/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содержащей</w:t>
      </w:r>
      <w:proofErr w:type="gramEnd"/>
      <w:r>
        <w:rPr>
          <w:szCs w:val="28"/>
        </w:rPr>
        <w:t xml:space="preserve"> общедоступные сведения об объекте недвижимого имущества; </w:t>
      </w:r>
    </w:p>
    <w:p>
      <w:pPr>
        <w:pStyle w:val="a3"/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- о переходе прав на объект недвижимого имущества; </w:t>
      </w:r>
    </w:p>
    <w:p>
      <w:pPr>
        <w:pStyle w:val="a3"/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- о правах отдельного лица на имевшиеся (имеющиеся) у него объекты недвижимого имущества; </w:t>
      </w:r>
    </w:p>
    <w:p>
      <w:pPr>
        <w:pStyle w:val="a3"/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- о признании правообладателя </w:t>
      </w:r>
      <w:proofErr w:type="gramStart"/>
      <w:r>
        <w:rPr>
          <w:szCs w:val="28"/>
        </w:rPr>
        <w:t>недееспособным</w:t>
      </w:r>
      <w:proofErr w:type="gramEnd"/>
      <w:r>
        <w:rPr>
          <w:szCs w:val="28"/>
        </w:rPr>
        <w:t xml:space="preserve"> или ограниченно дееспособным.</w:t>
      </w:r>
    </w:p>
    <w:p>
      <w:pPr>
        <w:pStyle w:val="a3"/>
        <w:spacing w:after="0"/>
        <w:jc w:val="both"/>
        <w:rPr>
          <w:szCs w:val="28"/>
        </w:rPr>
      </w:pPr>
      <w:r>
        <w:rPr>
          <w:szCs w:val="28"/>
        </w:rPr>
        <w:tab/>
        <w:t xml:space="preserve">С 1 января 2016 года за Управлением </w:t>
      </w:r>
      <w:proofErr w:type="spellStart"/>
      <w:r>
        <w:rPr>
          <w:szCs w:val="28"/>
        </w:rPr>
        <w:t>Росреестра</w:t>
      </w:r>
      <w:proofErr w:type="spellEnd"/>
      <w:r>
        <w:rPr>
          <w:szCs w:val="28"/>
        </w:rPr>
        <w:t xml:space="preserve"> по Республике Башкортостан остаются функции по </w:t>
      </w:r>
      <w:r>
        <w:rPr>
          <w:szCs w:val="28"/>
        </w:rPr>
        <w:t xml:space="preserve">подготовке только </w:t>
      </w:r>
      <w:r>
        <w:rPr>
          <w:szCs w:val="28"/>
        </w:rPr>
        <w:t>копи</w:t>
      </w:r>
      <w:r>
        <w:rPr>
          <w:szCs w:val="28"/>
        </w:rPr>
        <w:t>й</w:t>
      </w:r>
      <w:bookmarkStart w:id="0" w:name="_GoBack"/>
      <w:bookmarkEnd w:id="0"/>
      <w:r>
        <w:rPr>
          <w:szCs w:val="28"/>
        </w:rPr>
        <w:t xml:space="preserve"> </w:t>
      </w:r>
      <w:r>
        <w:rPr>
          <w:szCs w:val="28"/>
        </w:rPr>
        <w:t>правоустанавливающих документов и сведений о содержании правоустанавливающих документов.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запросов и выдачу готовых документов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государственных и 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ципальных услуг «Мои Документы»,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юртюли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Матросова, д.1.</w:t>
      </w:r>
    </w:p>
    <w:p>
      <w:pPr>
        <w:spacing w:after="0" w:line="240" w:lineRule="auto"/>
        <w:ind w:firstLine="708"/>
        <w:jc w:val="both"/>
        <w:rPr>
          <w:rFonts w:ascii="Open Sans" w:eastAsia="Times New Roman" w:hAnsi="Open Sans" w:cs="Tahoma"/>
          <w:color w:val="262626"/>
          <w:sz w:val="28"/>
          <w:szCs w:val="28"/>
          <w:lang w:eastAsia="ru-RU"/>
        </w:rPr>
      </w:pPr>
      <w:r>
        <w:rPr>
          <w:rFonts w:ascii="Open Sans" w:eastAsia="Times New Roman" w:hAnsi="Open Sans" w:cs="Tahoma"/>
          <w:color w:val="262626"/>
          <w:sz w:val="28"/>
          <w:szCs w:val="28"/>
          <w:lang w:eastAsia="ru-RU"/>
        </w:rPr>
        <w:t>График работы:</w:t>
      </w:r>
    </w:p>
    <w:p>
      <w:pPr>
        <w:spacing w:after="0" w:line="240" w:lineRule="auto"/>
        <w:jc w:val="both"/>
        <w:rPr>
          <w:rFonts w:ascii="Open Sans" w:eastAsia="Times New Roman" w:hAnsi="Open Sans" w:cs="Tahoma"/>
          <w:color w:val="262626"/>
          <w:sz w:val="28"/>
          <w:szCs w:val="28"/>
          <w:lang w:eastAsia="ru-RU"/>
        </w:rPr>
      </w:pPr>
      <w:r>
        <w:rPr>
          <w:rFonts w:ascii="Open Sans" w:eastAsia="Times New Roman" w:hAnsi="Open Sans" w:cs="Tahoma"/>
          <w:color w:val="262626"/>
          <w:sz w:val="28"/>
          <w:szCs w:val="28"/>
          <w:lang w:eastAsia="ru-RU"/>
        </w:rPr>
        <w:t xml:space="preserve">Понедельник: 14:00 - 20:00 ч.; </w:t>
      </w:r>
    </w:p>
    <w:p>
      <w:pPr>
        <w:spacing w:after="0" w:line="240" w:lineRule="auto"/>
        <w:jc w:val="both"/>
        <w:rPr>
          <w:rFonts w:ascii="Open Sans" w:eastAsia="Times New Roman" w:hAnsi="Open Sans" w:cs="Tahoma"/>
          <w:color w:val="262626"/>
          <w:sz w:val="28"/>
          <w:szCs w:val="28"/>
          <w:lang w:eastAsia="ru-RU"/>
        </w:rPr>
      </w:pPr>
      <w:r>
        <w:rPr>
          <w:rFonts w:ascii="Open Sans" w:eastAsia="Times New Roman" w:hAnsi="Open Sans" w:cs="Tahoma"/>
          <w:color w:val="262626"/>
          <w:sz w:val="28"/>
          <w:szCs w:val="28"/>
          <w:lang w:eastAsia="ru-RU"/>
        </w:rPr>
        <w:t>Вторник - Суббота: 8:00 - 20:00 ч. </w:t>
      </w:r>
    </w:p>
    <w:p>
      <w:pPr>
        <w:pStyle w:val="a3"/>
        <w:spacing w:after="0"/>
        <w:jc w:val="both"/>
        <w:rPr>
          <w:szCs w:val="28"/>
        </w:rPr>
      </w:pPr>
      <w:r>
        <w:rPr>
          <w:rFonts w:ascii="Open Sans" w:hAnsi="Open Sans" w:cs="Tahoma"/>
          <w:color w:val="262626"/>
          <w:szCs w:val="28"/>
        </w:rPr>
        <w:t>воскресенье - выходной</w:t>
      </w:r>
    </w:p>
    <w:p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2016-01-19T02:28:00Z</dcterms:created>
  <dcterms:modified xsi:type="dcterms:W3CDTF">2016-01-19T02:36:00Z</dcterms:modified>
</cp:coreProperties>
</file>