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Чтобы не было ошибок…</w:t>
      </w:r>
    </w:p>
    <w:p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Вниманию собственников объектов капитального строительства!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принятым решением Министерства земельных и имущественных отношений Республики Башкортостан в 2020 году в Башкирии запланировано проведение государственной кадастровой оценки объектов капитального строительства, расположенных в границах республики.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Управление Росреестра по Республике Башкортостан обращает внимание на то, что согласно нормам действующего законодательства в период подготовки к проведению государственной кадастровой оценки собственники объектов недвижимости вправе представить бюджетному учреждению декларацию о характеристиках объекта недвижимости, информация из которой может быть учтена учреждением при определении кадастровой стоимости. В Башкирии прием деклараций о характеристиках объекта капитального строительства проводится уполномоченным на определение кадастровой стоимости государственным бюджетным учреждением Республики Башкортостан «Государственная кадастровая оценка и техническая инвентаризация».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Декларации предоставляются в период с 1 марта 2019 года по 31 декабря 2019 года лично либо по почте по адресу 450097, г. Уфа, ул. Бессонова, д. 26 «А», окно № 10. Форма декларации и порядок её предоставления размещены на сайте btiufa.ru.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обратить внимание на то, что для корректного определения кадастровой стоимости в рамках массовых оценочных работ одной из основных характеристик является «Наименование» объекта капитального строительства.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Едином государственном реестре недвижимости часто встречаются объекты капитального строительства без указания характеристики «Наименование» или содержится неоднозначная его формулировка.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К наименованиям, например, относятся «квартира», «жилой дом», «теплица», «баня», «производственный цех», «швейная фабрика», «гараж»,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-место», «фельдшерский пункт» и т.д. </w:t>
      </w:r>
      <w:proofErr w:type="gramEnd"/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исключения ошибок, и, как следствие, сокращения количества обращений о пересмотре кадастровой стоимости Управление Росреестра по Республике Башкортостан рекомендует заинтересованным лицам, помимо предоставления в бюджетное учреждение декларации о характеристиках объекта, позаботиться о внесении в Единый государственный реестр недвижимости сведений о «Наименовании» объекта капитального строительства.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внесения сведений о наименовании объекта правообладателю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в Управление Росреестра по РБ заявление 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внесении сведений в Единый государственный реестр недвижимости (при условии, что </w:t>
      </w:r>
      <w:r>
        <w:rPr>
          <w:rFonts w:ascii="Times New Roman" w:hAnsi="Times New Roman" w:cs="Times New Roman"/>
          <w:sz w:val="28"/>
          <w:szCs w:val="28"/>
        </w:rPr>
        <w:t>изменение наименования не связано с изменением назначения такого объекта недвижимости и (или) его реконструкцией)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8"/>
        <w:jc w:val="both"/>
        <w:outlineLvl w:val="2"/>
        <w:rPr>
          <w:rFonts w:ascii="Segoe UI" w:eastAsia="Times New Roman" w:hAnsi="Segoe UI" w:cs="Segoe UI"/>
          <w:bCs/>
          <w:iCs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аявление можно направить, обратившись в любой офис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документом, удостоверяющим личность, либо по почте, либо через портал Росреестра при наличии усиленной квалифицированной электронной подписи.</w:t>
      </w:r>
      <w:bookmarkStart w:id="0" w:name="_GoBack"/>
      <w:bookmarkEnd w:id="0"/>
    </w:p>
    <w:p>
      <w:pPr>
        <w:jc w:val="both"/>
        <w:rPr>
          <w:rFonts w:ascii="Segoe UI" w:hAnsi="Segoe UI" w:cs="Segoe UI"/>
        </w:rPr>
      </w:pPr>
    </w:p>
    <w:sectPr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Nikitin.OKON</dc:creator>
  <cp:lastModifiedBy>user</cp:lastModifiedBy>
  <cp:revision>30</cp:revision>
  <cp:lastPrinted>2019-07-04T05:26:00Z</cp:lastPrinted>
  <dcterms:created xsi:type="dcterms:W3CDTF">2019-07-03T12:48:00Z</dcterms:created>
  <dcterms:modified xsi:type="dcterms:W3CDTF">2019-07-29T08:53:00Z</dcterms:modified>
</cp:coreProperties>
</file>