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4" w:rsidRPr="00DA2F8F" w:rsidRDefault="00737004" w:rsidP="008B52AD">
      <w:pPr>
        <w:spacing w:after="0" w:line="264" w:lineRule="auto"/>
        <w:jc w:val="center"/>
        <w:rPr>
          <w:rFonts w:ascii="Times New Roman" w:hAnsi="Times New Roman" w:cs="Times New Roman"/>
          <w:b/>
          <w:sz w:val="27"/>
          <w:szCs w:val="27"/>
        </w:rPr>
      </w:pPr>
      <w:r w:rsidRPr="00DA2F8F">
        <w:rPr>
          <w:rFonts w:ascii="Times New Roman" w:hAnsi="Times New Roman" w:cs="Times New Roman"/>
          <w:b/>
          <w:sz w:val="27"/>
          <w:szCs w:val="27"/>
        </w:rPr>
        <w:t>В Республике Башкортостан началась рассылка организациям</w:t>
      </w:r>
    </w:p>
    <w:p w:rsidR="00D27418" w:rsidRPr="00DA2F8F" w:rsidRDefault="00737004" w:rsidP="008B52AD">
      <w:pPr>
        <w:spacing w:after="0" w:line="264" w:lineRule="auto"/>
        <w:jc w:val="center"/>
        <w:rPr>
          <w:rFonts w:ascii="Times New Roman" w:hAnsi="Times New Roman" w:cs="Times New Roman"/>
          <w:b/>
          <w:sz w:val="27"/>
          <w:szCs w:val="27"/>
        </w:rPr>
      </w:pPr>
      <w:r w:rsidRPr="00DA2F8F">
        <w:rPr>
          <w:rFonts w:ascii="Times New Roman" w:hAnsi="Times New Roman" w:cs="Times New Roman"/>
          <w:b/>
          <w:sz w:val="28"/>
          <w:szCs w:val="28"/>
        </w:rPr>
        <w:t>сообщений</w:t>
      </w:r>
      <w:r w:rsidRPr="00DA2F8F">
        <w:rPr>
          <w:rFonts w:ascii="Times New Roman" w:hAnsi="Times New Roman" w:cs="Times New Roman"/>
          <w:b/>
          <w:sz w:val="27"/>
          <w:szCs w:val="27"/>
        </w:rPr>
        <w:t xml:space="preserve"> об исчисленных суммах тра</w:t>
      </w:r>
      <w:r w:rsidR="00DA2F8F">
        <w:rPr>
          <w:rFonts w:ascii="Times New Roman" w:hAnsi="Times New Roman" w:cs="Times New Roman"/>
          <w:b/>
          <w:sz w:val="27"/>
          <w:szCs w:val="27"/>
        </w:rPr>
        <w:t>нспортного и земельного налогов</w:t>
      </w:r>
    </w:p>
    <w:p w:rsidR="00D27418" w:rsidRPr="008B52AD" w:rsidRDefault="00D27418" w:rsidP="008B52AD">
      <w:pPr>
        <w:spacing w:after="0" w:line="264" w:lineRule="auto"/>
        <w:ind w:firstLine="709"/>
        <w:jc w:val="both"/>
        <w:rPr>
          <w:rFonts w:ascii="Times New Roman" w:hAnsi="Times New Roman" w:cs="Times New Roman"/>
          <w:sz w:val="28"/>
          <w:szCs w:val="28"/>
        </w:rPr>
      </w:pPr>
    </w:p>
    <w:p w:rsidR="00737004"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Началась рассылка сообщений об исчисленных налоговыми органами Республики Башкортостан суммах транспортного и земельного налогов за 2020 год </w:t>
      </w:r>
      <w:r w:rsidR="008B52AD" w:rsidRPr="008B52AD">
        <w:rPr>
          <w:rFonts w:ascii="Times New Roman" w:hAnsi="Times New Roman" w:cs="Times New Roman"/>
          <w:sz w:val="28"/>
          <w:szCs w:val="28"/>
        </w:rPr>
        <w:t>налогоплательщикам-организациям</w:t>
      </w:r>
      <w:r w:rsidRPr="008B52AD">
        <w:rPr>
          <w:rFonts w:ascii="Times New Roman" w:hAnsi="Times New Roman" w:cs="Times New Roman"/>
          <w:sz w:val="28"/>
          <w:szCs w:val="28"/>
        </w:rPr>
        <w:t>. Собственникам транспортных средств и земельных участков в текущем году планируется направить более 22 тысяч сообщений.</w:t>
      </w:r>
    </w:p>
    <w:p w:rsidR="00737004"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Напомним, что с </w:t>
      </w:r>
      <w:r w:rsidR="00312653" w:rsidRPr="008B52AD">
        <w:rPr>
          <w:rFonts w:ascii="Times New Roman" w:hAnsi="Times New Roman" w:cs="Times New Roman"/>
          <w:sz w:val="28"/>
          <w:szCs w:val="28"/>
        </w:rPr>
        <w:t>налогового периода 2020</w:t>
      </w:r>
      <w:r w:rsidRPr="008B52AD">
        <w:rPr>
          <w:rFonts w:ascii="Times New Roman" w:hAnsi="Times New Roman" w:cs="Times New Roman"/>
          <w:sz w:val="28"/>
          <w:szCs w:val="28"/>
        </w:rPr>
        <w:t xml:space="preserve"> года отменена обязанность организаций по представлению деклараций по транспортному и земельному налогам. Одновременно введен порядок направления налоговыми органами налогоплательщикам-организациям сообщений об исчисленных суммах указанных налогов. Целью направления такого сообщения является информирование налогоплательщика об исчисленной налоговым органом сумме налога, на основании сведений об объектах, полученных от регистрирующих органов (Росреестра, ГИБДД, </w:t>
      </w:r>
      <w:proofErr w:type="spellStart"/>
      <w:r w:rsidR="00DA2F8F" w:rsidRPr="008B52AD">
        <w:rPr>
          <w:rFonts w:ascii="Times New Roman" w:hAnsi="Times New Roman" w:cs="Times New Roman"/>
          <w:sz w:val="28"/>
          <w:szCs w:val="28"/>
        </w:rPr>
        <w:t>Гостехнадзора</w:t>
      </w:r>
      <w:proofErr w:type="spellEnd"/>
      <w:r w:rsidR="00DA2F8F" w:rsidRPr="008B52AD">
        <w:rPr>
          <w:rFonts w:ascii="Times New Roman" w:hAnsi="Times New Roman" w:cs="Times New Roman"/>
          <w:sz w:val="28"/>
          <w:szCs w:val="28"/>
        </w:rPr>
        <w:t xml:space="preserve"> и др.).</w:t>
      </w:r>
    </w:p>
    <w:p w:rsidR="00DA2F8F" w:rsidRPr="008B52AD" w:rsidRDefault="00DA2F8F"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В сообщении указываются объекты налогообложения, сумма налога, налоговый период, а также данные, на основе которых рассчитан налог: налоговая база, налоговая ставка, размер налоговых льгот и др.</w:t>
      </w:r>
    </w:p>
    <w:p w:rsidR="00DA2F8F"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Сообщение отправляется в электронном виде по ТКС </w:t>
      </w:r>
      <w:r w:rsidR="00DA2F8F" w:rsidRPr="008B52AD">
        <w:rPr>
          <w:rFonts w:ascii="Times New Roman" w:hAnsi="Times New Roman" w:cs="Times New Roman"/>
          <w:sz w:val="28"/>
          <w:szCs w:val="28"/>
        </w:rPr>
        <w:t xml:space="preserve">(через оператора электронного документооборота) </w:t>
      </w:r>
      <w:r w:rsidRPr="008B52AD">
        <w:rPr>
          <w:rFonts w:ascii="Times New Roman" w:hAnsi="Times New Roman" w:cs="Times New Roman"/>
          <w:sz w:val="28"/>
          <w:szCs w:val="28"/>
        </w:rPr>
        <w:t xml:space="preserve">или через Личный кабинет налогоплательщика. </w:t>
      </w:r>
      <w:r w:rsidR="00DA2F8F" w:rsidRPr="008B52AD">
        <w:rPr>
          <w:rFonts w:ascii="Times New Roman" w:hAnsi="Times New Roman" w:cs="Times New Roman"/>
          <w:sz w:val="28"/>
          <w:szCs w:val="28"/>
        </w:rPr>
        <w:t>Если сообщение невозможно передать в электронной форме, оно будет направлено по почте или передано лично под расписку руководителю (представителю) организации.</w:t>
      </w:r>
    </w:p>
    <w:p w:rsidR="00737004" w:rsidRPr="008B52AD" w:rsidRDefault="00DA2F8F"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В общем случае сообщение </w:t>
      </w:r>
      <w:r w:rsidR="00D251A0" w:rsidRPr="008B52AD">
        <w:rPr>
          <w:rFonts w:ascii="Times New Roman" w:hAnsi="Times New Roman" w:cs="Times New Roman"/>
          <w:sz w:val="28"/>
          <w:szCs w:val="28"/>
        </w:rPr>
        <w:t>направляется</w:t>
      </w:r>
      <w:r w:rsidRPr="008B52AD">
        <w:rPr>
          <w:rFonts w:ascii="Times New Roman" w:hAnsi="Times New Roman" w:cs="Times New Roman"/>
          <w:sz w:val="28"/>
          <w:szCs w:val="28"/>
        </w:rPr>
        <w:t xml:space="preserve"> в течение 10</w:t>
      </w:r>
      <w:r w:rsidR="00811061" w:rsidRPr="008B52AD">
        <w:rPr>
          <w:rFonts w:ascii="Times New Roman" w:hAnsi="Times New Roman" w:cs="Times New Roman"/>
          <w:sz w:val="28"/>
          <w:szCs w:val="28"/>
        </w:rPr>
        <w:t> </w:t>
      </w:r>
      <w:r w:rsidRPr="008B52AD">
        <w:rPr>
          <w:rFonts w:ascii="Times New Roman" w:hAnsi="Times New Roman" w:cs="Times New Roman"/>
          <w:sz w:val="28"/>
          <w:szCs w:val="28"/>
        </w:rPr>
        <w:t>рабочих дней с момента составления, но не позднее шести месяцев с</w:t>
      </w:r>
      <w:r w:rsidR="008B52AD" w:rsidRPr="008B52AD">
        <w:rPr>
          <w:rFonts w:ascii="Times New Roman" w:hAnsi="Times New Roman" w:cs="Times New Roman"/>
          <w:sz w:val="28"/>
          <w:szCs w:val="28"/>
        </w:rPr>
        <w:t>о дня истечения</w:t>
      </w:r>
      <w:r w:rsidRPr="008B52AD">
        <w:rPr>
          <w:rFonts w:ascii="Times New Roman" w:hAnsi="Times New Roman" w:cs="Times New Roman"/>
          <w:sz w:val="28"/>
          <w:szCs w:val="28"/>
        </w:rPr>
        <w:t xml:space="preserve"> срока упла</w:t>
      </w:r>
      <w:r w:rsidR="00811061" w:rsidRPr="008B52AD">
        <w:rPr>
          <w:rFonts w:ascii="Times New Roman" w:hAnsi="Times New Roman" w:cs="Times New Roman"/>
          <w:sz w:val="28"/>
          <w:szCs w:val="28"/>
        </w:rPr>
        <w:t>ты налога за предыдущий год</w:t>
      </w:r>
      <w:r w:rsidR="008B52AD" w:rsidRPr="008B52AD">
        <w:rPr>
          <w:rFonts w:ascii="Times New Roman" w:hAnsi="Times New Roman" w:cs="Times New Roman"/>
          <w:sz w:val="28"/>
          <w:szCs w:val="28"/>
        </w:rPr>
        <w:t>. Сообщения об исчисленных суммах транспортного и земельного налогов за 2020 год будут направлены всем налогоплательщикам</w:t>
      </w:r>
      <w:r w:rsidR="00811061" w:rsidRPr="008B52AD">
        <w:rPr>
          <w:rFonts w:ascii="Times New Roman" w:hAnsi="Times New Roman" w:cs="Times New Roman"/>
          <w:sz w:val="28"/>
          <w:szCs w:val="28"/>
        </w:rPr>
        <w:t xml:space="preserve"> не позднее 01.09.2021</w:t>
      </w:r>
      <w:r w:rsidRPr="008B52AD">
        <w:rPr>
          <w:rFonts w:ascii="Times New Roman" w:hAnsi="Times New Roman" w:cs="Times New Roman"/>
          <w:sz w:val="28"/>
          <w:szCs w:val="28"/>
        </w:rPr>
        <w:t>.</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При получении сообщения следует сравнить сумму налога, исчисленную налоговыми органами, с самостоятельно рассчитанной и уплаченной суммой. Если они равны, значит, налог был рассчитан и уплачен правильно.</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суммы различаются, необходимо проверить:</w:t>
      </w:r>
    </w:p>
    <w:p w:rsidR="00512635" w:rsidRPr="008B52AD" w:rsidRDefault="005B5A61"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w:t>
      </w:r>
      <w:r w:rsidR="00512635" w:rsidRPr="008B52AD">
        <w:rPr>
          <w:rFonts w:ascii="Times New Roman" w:hAnsi="Times New Roman" w:cs="Times New Roman"/>
          <w:sz w:val="28"/>
          <w:szCs w:val="28"/>
        </w:rPr>
        <w:t>правильность самостоятельного расчета;</w:t>
      </w:r>
    </w:p>
    <w:p w:rsidR="00512635" w:rsidRPr="008B52AD" w:rsidRDefault="005B5A61"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w:t>
      </w:r>
      <w:r w:rsidR="00512635" w:rsidRPr="008B52AD">
        <w:rPr>
          <w:rFonts w:ascii="Times New Roman" w:hAnsi="Times New Roman" w:cs="Times New Roman"/>
          <w:sz w:val="28"/>
          <w:szCs w:val="28"/>
        </w:rPr>
        <w:t>верность сведений, приведенных в сообщении (об объекте налогообложения, налоговой базе, ставке и др.).</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налог</w:t>
      </w:r>
      <w:r w:rsidR="005B5A61" w:rsidRPr="008B52AD">
        <w:rPr>
          <w:rFonts w:ascii="Times New Roman" w:hAnsi="Times New Roman" w:cs="Times New Roman"/>
          <w:sz w:val="28"/>
          <w:szCs w:val="28"/>
        </w:rPr>
        <w:t xml:space="preserve"> уплачен</w:t>
      </w:r>
      <w:r w:rsidRPr="008B52AD">
        <w:rPr>
          <w:rFonts w:ascii="Times New Roman" w:hAnsi="Times New Roman" w:cs="Times New Roman"/>
          <w:sz w:val="28"/>
          <w:szCs w:val="28"/>
        </w:rPr>
        <w:t xml:space="preserve"> в большей сумме, чем </w:t>
      </w:r>
      <w:r w:rsidR="005B5A61" w:rsidRPr="008B52AD">
        <w:rPr>
          <w:rFonts w:ascii="Times New Roman" w:hAnsi="Times New Roman" w:cs="Times New Roman"/>
          <w:sz w:val="28"/>
          <w:szCs w:val="28"/>
        </w:rPr>
        <w:t>указано в сообщении</w:t>
      </w:r>
      <w:r w:rsidRPr="008B52AD">
        <w:rPr>
          <w:rFonts w:ascii="Times New Roman" w:hAnsi="Times New Roman" w:cs="Times New Roman"/>
          <w:sz w:val="28"/>
          <w:szCs w:val="28"/>
        </w:rPr>
        <w:t xml:space="preserve">, переплату можно вернуть или зачесть в установленном порядке (ст.78 </w:t>
      </w:r>
      <w:r w:rsidR="00E1481D">
        <w:rPr>
          <w:rFonts w:ascii="Times New Roman" w:hAnsi="Times New Roman" w:cs="Times New Roman"/>
          <w:sz w:val="28"/>
          <w:szCs w:val="28"/>
        </w:rPr>
        <w:t xml:space="preserve">Налогового кодекса Российской Федерации, далее - </w:t>
      </w:r>
      <w:r w:rsidRPr="008B52AD">
        <w:rPr>
          <w:rFonts w:ascii="Times New Roman" w:hAnsi="Times New Roman" w:cs="Times New Roman"/>
          <w:sz w:val="28"/>
          <w:szCs w:val="28"/>
        </w:rPr>
        <w:t>НК РФ).</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Если </w:t>
      </w:r>
      <w:r w:rsidR="005B5A61" w:rsidRPr="008B52AD">
        <w:rPr>
          <w:rFonts w:ascii="Times New Roman" w:hAnsi="Times New Roman" w:cs="Times New Roman"/>
          <w:sz w:val="28"/>
          <w:szCs w:val="28"/>
        </w:rPr>
        <w:t>налог уплачен</w:t>
      </w:r>
      <w:r w:rsidRPr="008B52AD">
        <w:rPr>
          <w:rFonts w:ascii="Times New Roman" w:hAnsi="Times New Roman" w:cs="Times New Roman"/>
          <w:sz w:val="28"/>
          <w:szCs w:val="28"/>
        </w:rPr>
        <w:t xml:space="preserve"> в меньшей сумме, чем </w:t>
      </w:r>
      <w:r w:rsidR="005B5A61" w:rsidRPr="008B52AD">
        <w:rPr>
          <w:rFonts w:ascii="Times New Roman" w:hAnsi="Times New Roman" w:cs="Times New Roman"/>
          <w:sz w:val="28"/>
          <w:szCs w:val="28"/>
        </w:rPr>
        <w:t>указано в сообщении</w:t>
      </w:r>
      <w:r w:rsidRPr="008B52AD">
        <w:rPr>
          <w:rFonts w:ascii="Times New Roman" w:hAnsi="Times New Roman" w:cs="Times New Roman"/>
          <w:sz w:val="28"/>
          <w:szCs w:val="28"/>
        </w:rPr>
        <w:t>,</w:t>
      </w:r>
      <w:r w:rsidR="005B5A61" w:rsidRPr="008B52AD">
        <w:rPr>
          <w:rFonts w:ascii="Times New Roman" w:hAnsi="Times New Roman" w:cs="Times New Roman"/>
          <w:sz w:val="28"/>
          <w:szCs w:val="28"/>
        </w:rPr>
        <w:t xml:space="preserve"> необходимо</w:t>
      </w:r>
      <w:r w:rsidRPr="008B52AD">
        <w:rPr>
          <w:rFonts w:ascii="Times New Roman" w:hAnsi="Times New Roman" w:cs="Times New Roman"/>
          <w:sz w:val="28"/>
          <w:szCs w:val="28"/>
        </w:rPr>
        <w:t xml:space="preserve"> доплатит</w:t>
      </w:r>
      <w:r w:rsidR="005B5A61" w:rsidRPr="008B52AD">
        <w:rPr>
          <w:rFonts w:ascii="Times New Roman" w:hAnsi="Times New Roman" w:cs="Times New Roman"/>
          <w:sz w:val="28"/>
          <w:szCs w:val="28"/>
        </w:rPr>
        <w:t>ь</w:t>
      </w:r>
      <w:r w:rsidRPr="008B52AD">
        <w:rPr>
          <w:rFonts w:ascii="Times New Roman" w:hAnsi="Times New Roman" w:cs="Times New Roman"/>
          <w:sz w:val="28"/>
          <w:szCs w:val="28"/>
        </w:rPr>
        <w:t xml:space="preserve"> </w:t>
      </w:r>
      <w:r w:rsidR="005B5A61" w:rsidRPr="008B52AD">
        <w:rPr>
          <w:rFonts w:ascii="Times New Roman" w:hAnsi="Times New Roman" w:cs="Times New Roman"/>
          <w:sz w:val="28"/>
          <w:szCs w:val="28"/>
        </w:rPr>
        <w:t>разницу</w:t>
      </w:r>
      <w:r w:rsidRPr="008B52AD">
        <w:rPr>
          <w:rFonts w:ascii="Times New Roman" w:hAnsi="Times New Roman" w:cs="Times New Roman"/>
          <w:sz w:val="28"/>
          <w:szCs w:val="28"/>
        </w:rPr>
        <w:t xml:space="preserve"> и пени за </w:t>
      </w:r>
      <w:r w:rsidR="005B5A61" w:rsidRPr="008B52AD">
        <w:rPr>
          <w:rFonts w:ascii="Times New Roman" w:hAnsi="Times New Roman" w:cs="Times New Roman"/>
          <w:sz w:val="28"/>
          <w:szCs w:val="28"/>
        </w:rPr>
        <w:t xml:space="preserve">каждый день </w:t>
      </w:r>
      <w:r w:rsidRPr="008B52AD">
        <w:rPr>
          <w:rFonts w:ascii="Times New Roman" w:hAnsi="Times New Roman" w:cs="Times New Roman"/>
          <w:sz w:val="28"/>
          <w:szCs w:val="28"/>
        </w:rPr>
        <w:t>просрочк</w:t>
      </w:r>
      <w:r w:rsidR="005B5A61" w:rsidRPr="008B52AD">
        <w:rPr>
          <w:rFonts w:ascii="Times New Roman" w:hAnsi="Times New Roman" w:cs="Times New Roman"/>
          <w:sz w:val="28"/>
          <w:szCs w:val="28"/>
        </w:rPr>
        <w:t>и</w:t>
      </w:r>
      <w:r w:rsidRPr="008B52AD">
        <w:rPr>
          <w:rFonts w:ascii="Times New Roman" w:hAnsi="Times New Roman" w:cs="Times New Roman"/>
          <w:sz w:val="28"/>
          <w:szCs w:val="28"/>
        </w:rPr>
        <w:t>.</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lastRenderedPageBreak/>
        <w:t xml:space="preserve">Если </w:t>
      </w:r>
      <w:r w:rsidR="005B5A61" w:rsidRPr="008B52AD">
        <w:rPr>
          <w:rFonts w:ascii="Times New Roman" w:hAnsi="Times New Roman" w:cs="Times New Roman"/>
          <w:sz w:val="28"/>
          <w:szCs w:val="28"/>
        </w:rPr>
        <w:t xml:space="preserve">налогоплательщик </w:t>
      </w:r>
      <w:r w:rsidR="00BC6DF2">
        <w:rPr>
          <w:rFonts w:ascii="Times New Roman" w:hAnsi="Times New Roman" w:cs="Times New Roman"/>
          <w:sz w:val="28"/>
          <w:szCs w:val="28"/>
        </w:rPr>
        <w:t>не согласен с суммой налога, указанной в сообщении</w:t>
      </w:r>
      <w:r w:rsidRPr="008B52AD">
        <w:rPr>
          <w:rFonts w:ascii="Times New Roman" w:hAnsi="Times New Roman" w:cs="Times New Roman"/>
          <w:sz w:val="28"/>
          <w:szCs w:val="28"/>
        </w:rPr>
        <w:t xml:space="preserve">, </w:t>
      </w:r>
      <w:r w:rsidR="005B5A61" w:rsidRPr="008B52AD">
        <w:rPr>
          <w:rFonts w:ascii="Times New Roman" w:hAnsi="Times New Roman" w:cs="Times New Roman"/>
          <w:sz w:val="28"/>
          <w:szCs w:val="28"/>
        </w:rPr>
        <w:t xml:space="preserve">он вправе </w:t>
      </w:r>
      <w:r w:rsidR="004809D6" w:rsidRPr="008B52AD">
        <w:rPr>
          <w:rFonts w:ascii="Times New Roman" w:hAnsi="Times New Roman" w:cs="Times New Roman"/>
          <w:sz w:val="28"/>
          <w:szCs w:val="28"/>
        </w:rPr>
        <w:t xml:space="preserve">представить </w:t>
      </w:r>
      <w:r w:rsidRPr="008B52AD">
        <w:rPr>
          <w:rFonts w:ascii="Times New Roman" w:hAnsi="Times New Roman" w:cs="Times New Roman"/>
          <w:sz w:val="28"/>
          <w:szCs w:val="28"/>
        </w:rPr>
        <w:t xml:space="preserve">пояснения (документы), которые подтверждают правильность </w:t>
      </w:r>
      <w:r w:rsidR="008E2201" w:rsidRPr="008B52AD">
        <w:rPr>
          <w:rFonts w:ascii="Times New Roman" w:hAnsi="Times New Roman" w:cs="Times New Roman"/>
          <w:sz w:val="28"/>
          <w:szCs w:val="28"/>
        </w:rPr>
        <w:t>его</w:t>
      </w:r>
      <w:r w:rsidRPr="008B52AD">
        <w:rPr>
          <w:rFonts w:ascii="Times New Roman" w:hAnsi="Times New Roman" w:cs="Times New Roman"/>
          <w:sz w:val="28"/>
          <w:szCs w:val="28"/>
        </w:rPr>
        <w:t xml:space="preserve"> расчетов. Сделать это нужно в течение 10</w:t>
      </w:r>
      <w:r w:rsidR="008B52AD" w:rsidRPr="008B52AD">
        <w:rPr>
          <w:rFonts w:ascii="Times New Roman" w:hAnsi="Times New Roman" w:cs="Times New Roman"/>
          <w:sz w:val="28"/>
          <w:szCs w:val="28"/>
        </w:rPr>
        <w:t> </w:t>
      </w:r>
      <w:r w:rsidRPr="008B52AD">
        <w:rPr>
          <w:rFonts w:ascii="Times New Roman" w:hAnsi="Times New Roman" w:cs="Times New Roman"/>
          <w:sz w:val="28"/>
          <w:szCs w:val="28"/>
        </w:rPr>
        <w:t xml:space="preserve">рабочих дней со дня получения сообщения </w:t>
      </w:r>
      <w:r w:rsidR="00286642" w:rsidRPr="008B52AD">
        <w:rPr>
          <w:rFonts w:ascii="Times New Roman" w:hAnsi="Times New Roman" w:cs="Times New Roman"/>
          <w:sz w:val="28"/>
          <w:szCs w:val="28"/>
        </w:rPr>
        <w:t>(</w:t>
      </w:r>
      <w:r w:rsidRPr="008B52AD">
        <w:rPr>
          <w:rFonts w:ascii="Times New Roman" w:hAnsi="Times New Roman" w:cs="Times New Roman"/>
          <w:sz w:val="28"/>
          <w:szCs w:val="28"/>
        </w:rPr>
        <w:t>п.</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6 ст.</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363, п.</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5 ст.</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397 НК РФ).</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Ответ на пояснения будет направлен</w:t>
      </w:r>
      <w:r w:rsidR="00DF5136" w:rsidRPr="008B52AD">
        <w:rPr>
          <w:rFonts w:ascii="Times New Roman" w:hAnsi="Times New Roman" w:cs="Times New Roman"/>
          <w:sz w:val="28"/>
          <w:szCs w:val="28"/>
        </w:rPr>
        <w:t xml:space="preserve"> налогоплательщику</w:t>
      </w:r>
      <w:r w:rsidRPr="008B52AD">
        <w:rPr>
          <w:rFonts w:ascii="Times New Roman" w:hAnsi="Times New Roman" w:cs="Times New Roman"/>
          <w:sz w:val="28"/>
          <w:szCs w:val="28"/>
        </w:rPr>
        <w:t xml:space="preserve"> в течение месяца со дня их получения </w:t>
      </w:r>
      <w:r w:rsidR="00DF5136" w:rsidRPr="008B52AD">
        <w:rPr>
          <w:rFonts w:ascii="Times New Roman" w:hAnsi="Times New Roman" w:cs="Times New Roman"/>
          <w:sz w:val="28"/>
          <w:szCs w:val="28"/>
        </w:rPr>
        <w:t>налоговым органом</w:t>
      </w:r>
      <w:r w:rsidRPr="008B52AD">
        <w:rPr>
          <w:rFonts w:ascii="Times New Roman" w:hAnsi="Times New Roman" w:cs="Times New Roman"/>
          <w:sz w:val="28"/>
          <w:szCs w:val="28"/>
        </w:rPr>
        <w:t>.</w:t>
      </w:r>
      <w:r w:rsidR="00DF5136" w:rsidRPr="008B52AD">
        <w:rPr>
          <w:rFonts w:ascii="Times New Roman" w:hAnsi="Times New Roman" w:cs="Times New Roman"/>
          <w:sz w:val="28"/>
          <w:szCs w:val="28"/>
        </w:rPr>
        <w:t xml:space="preserve"> </w:t>
      </w:r>
    </w:p>
    <w:p w:rsidR="00DF5136" w:rsidRPr="008B52AD" w:rsidRDefault="00DF5136"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по результатам рассмотрения представленных организацией пояснений либо при отсутствии указанных пояснений налоговым органом выявлена недоимка, налогоплательщику направляется требование об уплате налога.</w:t>
      </w:r>
    </w:p>
    <w:p w:rsidR="00512635" w:rsidRPr="008B52AD" w:rsidRDefault="00DF5136"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налоговый орган согласился с аргументами налогоплательщика, ему направляется уточненное сообщение об исчисленной сумме налога.</w:t>
      </w:r>
    </w:p>
    <w:p w:rsidR="006B37DC" w:rsidRPr="008B52AD" w:rsidRDefault="00737004" w:rsidP="006B37DC">
      <w:pPr>
        <w:spacing w:after="0" w:line="264" w:lineRule="auto"/>
        <w:ind w:firstLine="709"/>
        <w:jc w:val="both"/>
        <w:rPr>
          <w:rFonts w:ascii="Times New Roman" w:hAnsi="Times New Roman" w:cs="Times New Roman"/>
          <w:sz w:val="28"/>
          <w:szCs w:val="28"/>
        </w:rPr>
      </w:pPr>
      <w:proofErr w:type="gramStart"/>
      <w:r w:rsidRPr="008B52AD">
        <w:rPr>
          <w:rFonts w:ascii="Times New Roman" w:hAnsi="Times New Roman" w:cs="Times New Roman"/>
          <w:sz w:val="28"/>
          <w:szCs w:val="28"/>
        </w:rPr>
        <w:t xml:space="preserve">Получить дополнительную информацию можно на сайте ФНС России </w:t>
      </w:r>
      <w:r w:rsidR="008B52AD" w:rsidRPr="008B52AD">
        <w:rPr>
          <w:rFonts w:ascii="Times New Roman" w:hAnsi="Times New Roman" w:cs="Times New Roman"/>
          <w:sz w:val="28"/>
          <w:szCs w:val="28"/>
        </w:rPr>
        <w:t xml:space="preserve">в разделе </w:t>
      </w:r>
      <w:r w:rsidRPr="008B52AD">
        <w:rPr>
          <w:rFonts w:ascii="Times New Roman" w:hAnsi="Times New Roman" w:cs="Times New Roman"/>
          <w:sz w:val="28"/>
          <w:szCs w:val="28"/>
        </w:rPr>
        <w:t>«Новый порядок налогообложения имущества организаций» (</w:t>
      </w:r>
      <w:hyperlink r:id="rId9" w:history="1">
        <w:r w:rsidR="00DF5136" w:rsidRPr="008B52AD">
          <w:rPr>
            <w:rStyle w:val="a3"/>
            <w:rFonts w:ascii="Times New Roman" w:hAnsi="Times New Roman" w:cs="Times New Roman"/>
            <w:sz w:val="28"/>
            <w:szCs w:val="28"/>
          </w:rPr>
          <w:t>https://www.nalog.ru/rn77/taxation/taxes/imuchorg/ioorder/</w:t>
        </w:r>
      </w:hyperlink>
      <w:r w:rsidRPr="008B52AD">
        <w:rPr>
          <w:rFonts w:ascii="Times New Roman" w:hAnsi="Times New Roman" w:cs="Times New Roman"/>
          <w:sz w:val="28"/>
          <w:szCs w:val="28"/>
        </w:rPr>
        <w:t>)</w:t>
      </w:r>
      <w:r w:rsidR="00DF5136" w:rsidRPr="008B52AD">
        <w:rPr>
          <w:rFonts w:ascii="Times New Roman" w:hAnsi="Times New Roman" w:cs="Times New Roman"/>
          <w:sz w:val="28"/>
          <w:szCs w:val="28"/>
        </w:rPr>
        <w:t>, а также</w:t>
      </w:r>
      <w:r w:rsidRPr="008B52AD">
        <w:rPr>
          <w:rFonts w:ascii="Times New Roman" w:hAnsi="Times New Roman" w:cs="Times New Roman"/>
          <w:sz w:val="28"/>
          <w:szCs w:val="28"/>
        </w:rPr>
        <w:t xml:space="preserve"> по телефон</w:t>
      </w:r>
      <w:r w:rsidR="00DF5136" w:rsidRPr="008B52AD">
        <w:rPr>
          <w:rFonts w:ascii="Times New Roman" w:hAnsi="Times New Roman" w:cs="Times New Roman"/>
          <w:sz w:val="28"/>
          <w:szCs w:val="28"/>
        </w:rPr>
        <w:t>ам</w:t>
      </w:r>
      <w:r w:rsidRPr="008B52AD">
        <w:rPr>
          <w:rFonts w:ascii="Times New Roman" w:hAnsi="Times New Roman" w:cs="Times New Roman"/>
          <w:sz w:val="28"/>
          <w:szCs w:val="28"/>
        </w:rPr>
        <w:t xml:space="preserve"> Единого контакт-центра ФНС России 8</w:t>
      </w:r>
      <w:r w:rsidR="00DF5136" w:rsidRPr="008B52AD">
        <w:rPr>
          <w:rFonts w:ascii="Times New Roman" w:hAnsi="Times New Roman" w:cs="Times New Roman"/>
          <w:sz w:val="28"/>
          <w:szCs w:val="28"/>
        </w:rPr>
        <w:t> </w:t>
      </w:r>
      <w:r w:rsidRPr="008B52AD">
        <w:rPr>
          <w:rFonts w:ascii="Times New Roman" w:hAnsi="Times New Roman" w:cs="Times New Roman"/>
          <w:sz w:val="28"/>
          <w:szCs w:val="28"/>
        </w:rPr>
        <w:t>800</w:t>
      </w:r>
      <w:r w:rsidR="00DF5136" w:rsidRPr="008B52AD">
        <w:rPr>
          <w:rFonts w:ascii="Times New Roman" w:hAnsi="Times New Roman" w:cs="Times New Roman"/>
          <w:sz w:val="28"/>
          <w:szCs w:val="28"/>
        </w:rPr>
        <w:t> </w:t>
      </w:r>
      <w:r w:rsidRPr="008B52AD">
        <w:rPr>
          <w:rFonts w:ascii="Times New Roman" w:hAnsi="Times New Roman" w:cs="Times New Roman"/>
          <w:sz w:val="28"/>
          <w:szCs w:val="28"/>
        </w:rPr>
        <w:t>222-22-22</w:t>
      </w:r>
      <w:r w:rsidR="006B37DC">
        <w:rPr>
          <w:rFonts w:ascii="Times New Roman" w:hAnsi="Times New Roman" w:cs="Times New Roman"/>
          <w:sz w:val="28"/>
          <w:szCs w:val="28"/>
        </w:rPr>
        <w:t>,</w:t>
      </w:r>
      <w:r w:rsidR="00DF5136" w:rsidRPr="008B52AD">
        <w:rPr>
          <w:rFonts w:ascii="Times New Roman" w:hAnsi="Times New Roman" w:cs="Times New Roman"/>
          <w:sz w:val="28"/>
          <w:szCs w:val="28"/>
        </w:rPr>
        <w:t xml:space="preserve"> горячей линии У</w:t>
      </w:r>
      <w:r w:rsidR="006B37DC">
        <w:rPr>
          <w:rFonts w:ascii="Times New Roman" w:hAnsi="Times New Roman" w:cs="Times New Roman"/>
          <w:sz w:val="28"/>
          <w:szCs w:val="28"/>
        </w:rPr>
        <w:t xml:space="preserve">правления </w:t>
      </w:r>
      <w:r w:rsidR="00DF5136" w:rsidRPr="008B52AD">
        <w:rPr>
          <w:rFonts w:ascii="Times New Roman" w:hAnsi="Times New Roman" w:cs="Times New Roman"/>
          <w:sz w:val="28"/>
          <w:szCs w:val="28"/>
        </w:rPr>
        <w:t>ФНС России по Республике Башкортостан 8 (347) 226-38-00</w:t>
      </w:r>
      <w:r w:rsidR="006B37DC">
        <w:rPr>
          <w:rFonts w:ascii="Times New Roman" w:hAnsi="Times New Roman" w:cs="Times New Roman"/>
          <w:sz w:val="28"/>
          <w:szCs w:val="28"/>
        </w:rPr>
        <w:t xml:space="preserve"> или горячей линии Межрайонной ИФНС России № 1 </w:t>
      </w:r>
      <w:r w:rsidR="006B37DC" w:rsidRPr="008B52AD">
        <w:rPr>
          <w:rFonts w:ascii="Times New Roman" w:hAnsi="Times New Roman" w:cs="Times New Roman"/>
          <w:sz w:val="28"/>
          <w:szCs w:val="28"/>
        </w:rPr>
        <w:t>по Республике Башкортостан</w:t>
      </w:r>
      <w:r w:rsidR="006B37DC">
        <w:rPr>
          <w:rFonts w:ascii="Times New Roman" w:hAnsi="Times New Roman" w:cs="Times New Roman"/>
          <w:sz w:val="28"/>
          <w:szCs w:val="28"/>
        </w:rPr>
        <w:t xml:space="preserve"> 8 (347) 224-82-15.</w:t>
      </w:r>
      <w:bookmarkStart w:id="0" w:name="_GoBack"/>
      <w:bookmarkEnd w:id="0"/>
      <w:proofErr w:type="gramEnd"/>
    </w:p>
    <w:sectPr w:rsidR="006B37DC" w:rsidRPr="008B52AD" w:rsidSect="005E35AD">
      <w:headerReference w:type="default" r:id="rId10"/>
      <w:pgSz w:w="11906" w:h="16838"/>
      <w:pgMar w:top="1135"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25" w:rsidRDefault="00793D25" w:rsidP="005E35AD">
      <w:pPr>
        <w:spacing w:after="0" w:line="240" w:lineRule="auto"/>
      </w:pPr>
      <w:r>
        <w:separator/>
      </w:r>
    </w:p>
  </w:endnote>
  <w:endnote w:type="continuationSeparator" w:id="0">
    <w:p w:rsidR="00793D25" w:rsidRDefault="00793D25" w:rsidP="005E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25" w:rsidRDefault="00793D25" w:rsidP="005E35AD">
      <w:pPr>
        <w:spacing w:after="0" w:line="240" w:lineRule="auto"/>
      </w:pPr>
      <w:r>
        <w:separator/>
      </w:r>
    </w:p>
  </w:footnote>
  <w:footnote w:type="continuationSeparator" w:id="0">
    <w:p w:rsidR="00793D25" w:rsidRDefault="00793D25" w:rsidP="005E3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5634"/>
      <w:docPartObj>
        <w:docPartGallery w:val="Page Numbers (Top of Page)"/>
        <w:docPartUnique/>
      </w:docPartObj>
    </w:sdtPr>
    <w:sdtEndPr>
      <w:rPr>
        <w:rFonts w:ascii="Times New Roman" w:hAnsi="Times New Roman" w:cs="Times New Roman"/>
        <w:color w:val="262626" w:themeColor="text1" w:themeTint="D9"/>
      </w:rPr>
    </w:sdtEndPr>
    <w:sdtContent>
      <w:p w:rsidR="005E35AD" w:rsidRPr="00C5275F" w:rsidRDefault="005E35AD">
        <w:pPr>
          <w:pStyle w:val="a4"/>
          <w:jc w:val="center"/>
          <w:rPr>
            <w:rFonts w:ascii="Times New Roman" w:hAnsi="Times New Roman" w:cs="Times New Roman"/>
            <w:color w:val="262626" w:themeColor="text1" w:themeTint="D9"/>
          </w:rPr>
        </w:pPr>
        <w:r w:rsidRPr="00C5275F">
          <w:rPr>
            <w:rFonts w:ascii="Times New Roman" w:hAnsi="Times New Roman" w:cs="Times New Roman"/>
            <w:color w:val="262626" w:themeColor="text1" w:themeTint="D9"/>
          </w:rPr>
          <w:fldChar w:fldCharType="begin"/>
        </w:r>
        <w:r w:rsidRPr="00C5275F">
          <w:rPr>
            <w:rFonts w:ascii="Times New Roman" w:hAnsi="Times New Roman" w:cs="Times New Roman"/>
            <w:color w:val="262626" w:themeColor="text1" w:themeTint="D9"/>
          </w:rPr>
          <w:instrText>PAGE   \* MERGEFORMAT</w:instrText>
        </w:r>
        <w:r w:rsidRPr="00C5275F">
          <w:rPr>
            <w:rFonts w:ascii="Times New Roman" w:hAnsi="Times New Roman" w:cs="Times New Roman"/>
            <w:color w:val="262626" w:themeColor="text1" w:themeTint="D9"/>
          </w:rPr>
          <w:fldChar w:fldCharType="separate"/>
        </w:r>
        <w:r w:rsidR="006B37DC">
          <w:rPr>
            <w:rFonts w:ascii="Times New Roman" w:hAnsi="Times New Roman" w:cs="Times New Roman"/>
            <w:noProof/>
            <w:color w:val="262626" w:themeColor="text1" w:themeTint="D9"/>
          </w:rPr>
          <w:t>2</w:t>
        </w:r>
        <w:r w:rsidRPr="00C5275F">
          <w:rPr>
            <w:rFonts w:ascii="Times New Roman" w:hAnsi="Times New Roman" w:cs="Times New Roman"/>
            <w:color w:val="262626" w:themeColor="text1" w:themeTint="D9"/>
          </w:rPr>
          <w:fldChar w:fldCharType="end"/>
        </w:r>
      </w:p>
    </w:sdtContent>
  </w:sdt>
  <w:p w:rsidR="005E35AD" w:rsidRDefault="005E35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3ADE"/>
    <w:multiLevelType w:val="multilevel"/>
    <w:tmpl w:val="464EB5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45B2C"/>
    <w:multiLevelType w:val="multilevel"/>
    <w:tmpl w:val="ED9060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32"/>
    <w:rsid w:val="00144F78"/>
    <w:rsid w:val="00286642"/>
    <w:rsid w:val="00312653"/>
    <w:rsid w:val="00420768"/>
    <w:rsid w:val="0046210B"/>
    <w:rsid w:val="004809D6"/>
    <w:rsid w:val="004D1732"/>
    <w:rsid w:val="004F17C2"/>
    <w:rsid w:val="00512635"/>
    <w:rsid w:val="005B5A61"/>
    <w:rsid w:val="005E35AD"/>
    <w:rsid w:val="006B37DC"/>
    <w:rsid w:val="007260EC"/>
    <w:rsid w:val="00737004"/>
    <w:rsid w:val="00793D25"/>
    <w:rsid w:val="00811061"/>
    <w:rsid w:val="008A2B72"/>
    <w:rsid w:val="008B52AD"/>
    <w:rsid w:val="008E2201"/>
    <w:rsid w:val="009846B5"/>
    <w:rsid w:val="009C7147"/>
    <w:rsid w:val="00BA3548"/>
    <w:rsid w:val="00BC6DF2"/>
    <w:rsid w:val="00C5275F"/>
    <w:rsid w:val="00D251A0"/>
    <w:rsid w:val="00D27418"/>
    <w:rsid w:val="00DA2F8F"/>
    <w:rsid w:val="00DF5136"/>
    <w:rsid w:val="00E1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3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5136"/>
    <w:rPr>
      <w:color w:val="0000FF" w:themeColor="hyperlink"/>
      <w:u w:val="single"/>
    </w:rPr>
  </w:style>
  <w:style w:type="paragraph" w:styleId="a4">
    <w:name w:val="header"/>
    <w:basedOn w:val="a"/>
    <w:link w:val="a5"/>
    <w:uiPriority w:val="99"/>
    <w:unhideWhenUsed/>
    <w:rsid w:val="005E3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5AD"/>
  </w:style>
  <w:style w:type="paragraph" w:styleId="a6">
    <w:name w:val="footer"/>
    <w:basedOn w:val="a"/>
    <w:link w:val="a7"/>
    <w:uiPriority w:val="99"/>
    <w:unhideWhenUsed/>
    <w:rsid w:val="005E3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3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5136"/>
    <w:rPr>
      <w:color w:val="0000FF" w:themeColor="hyperlink"/>
      <w:u w:val="single"/>
    </w:rPr>
  </w:style>
  <w:style w:type="paragraph" w:styleId="a4">
    <w:name w:val="header"/>
    <w:basedOn w:val="a"/>
    <w:link w:val="a5"/>
    <w:uiPriority w:val="99"/>
    <w:unhideWhenUsed/>
    <w:rsid w:val="005E3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5AD"/>
  </w:style>
  <w:style w:type="paragraph" w:styleId="a6">
    <w:name w:val="footer"/>
    <w:basedOn w:val="a"/>
    <w:link w:val="a7"/>
    <w:uiPriority w:val="99"/>
    <w:unhideWhenUsed/>
    <w:rsid w:val="005E3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log.ru/rn77/taxation/taxes/imuchorg/ioor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E3A5-2AC4-4C7E-865E-902507FC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Хайдарова Надежда Александровна</dc:creator>
  <cp:lastModifiedBy>Еркеев Рустем Раилевич</cp:lastModifiedBy>
  <cp:revision>3</cp:revision>
  <cp:lastPrinted>2021-05-14T05:30:00Z</cp:lastPrinted>
  <dcterms:created xsi:type="dcterms:W3CDTF">2021-05-18T04:16:00Z</dcterms:created>
  <dcterms:modified xsi:type="dcterms:W3CDTF">2021-05-20T07:18:00Z</dcterms:modified>
</cp:coreProperties>
</file>