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429"/>
        <w:gridCol w:w="1440"/>
        <w:gridCol w:w="4212"/>
        <w:gridCol w:w="239"/>
      </w:tblGrid>
      <w:tr w:rsidR="00F27F1F" w:rsidRPr="00F27F1F" w:rsidTr="00F27F1F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bookmarkStart w:id="0" w:name="_Hlk45870309"/>
            <w:proofErr w:type="spellStart"/>
            <w:proofErr w:type="gram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қортостан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Дүртөйлөрайоны</w:t>
            </w:r>
            <w:proofErr w:type="spellEnd"/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Семилетка 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советы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билә</w:t>
            </w:r>
            <w:proofErr w:type="gram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әһе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Советы 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Ленин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урамы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10, Семилетка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ауылы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Дүртөйлө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районы, 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Баш</w:t>
            </w:r>
            <w:proofErr w:type="gramEnd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қортостан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Республикаһы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452314.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Тел/факс (34787) 42-5-32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27F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 50.se@bashkortostan.ru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2DC38A" wp14:editId="3EB36FC2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Семилетовский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Ленина ул., д. 10, 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емилетка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район, Республика Башкортостан, 452314.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27F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Тел/факс (34787) 42-5-32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27F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 50.se@bashkortostan.ru</w:t>
            </w:r>
          </w:p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7F1F" w:rsidRPr="00F27F1F" w:rsidRDefault="00F27F1F" w:rsidP="00F2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F1F" w:rsidRPr="00F27F1F" w:rsidRDefault="00F27F1F" w:rsidP="00F27F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F27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F27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                                                                                              37-ое заседание</w:t>
      </w:r>
    </w:p>
    <w:p w:rsidR="00F27F1F" w:rsidRPr="00F27F1F" w:rsidRDefault="00F27F1F" w:rsidP="00F27F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ҚАРАР                                                                                      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27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bookmarkEnd w:id="0"/>
    </w:p>
    <w:p w:rsidR="00F27F1F" w:rsidRPr="00F27F1F" w:rsidRDefault="00F27F1F" w:rsidP="00F27F1F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F27F1F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ҠАРАР                                                                                                  РЕШЕНИЕ</w:t>
      </w:r>
    </w:p>
    <w:p w:rsidR="00525D05" w:rsidRPr="00525D05" w:rsidRDefault="00525D05" w:rsidP="00525D0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ставок 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осуществляется администрацией сельского поселения </w:t>
      </w:r>
      <w:proofErr w:type="spellStart"/>
      <w:r w:rsidRPr="0052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Семилетовский</w:t>
      </w:r>
      <w:proofErr w:type="spellEnd"/>
      <w:r w:rsidRPr="0052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52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2021 год</w:t>
      </w:r>
    </w:p>
    <w:p w:rsidR="00525D05" w:rsidRPr="00525D05" w:rsidRDefault="00525D05" w:rsidP="00525D0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ст.35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 05.01.2004 года № 59-з «О регулировании земельных отношений в Республике Башкортостан»,  постановлением Правительства Республики Башкортостан от 22.12.2009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Совет сельского поселения 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Семилетовский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</w:t>
      </w:r>
    </w:p>
    <w:p w:rsidR="00525D05" w:rsidRPr="00525D05" w:rsidRDefault="00525D05" w:rsidP="00525D0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25D05" w:rsidRPr="00525D05" w:rsidRDefault="00525D05" w:rsidP="00525D0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ставки арендной платы на 2021 год</w:t>
      </w:r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границах сельского поселения </w:t>
      </w:r>
      <w:proofErr w:type="spellStart"/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>Семилетовский</w:t>
      </w:r>
      <w:proofErr w:type="spellEnd"/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>Дюртюлинский</w:t>
      </w:r>
      <w:proofErr w:type="spellEnd"/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район Республики Башкортостан 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земли, находящиеся в муниципальной собственности </w:t>
      </w:r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сельского поселения </w:t>
      </w:r>
      <w:proofErr w:type="spellStart"/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>Семилетовский</w:t>
      </w:r>
      <w:proofErr w:type="spellEnd"/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соответствии с классификатором видов разрешенного использования по договорам аренды, заключенным с 01 января 2009 года, а также по  договорам аренды земельных участков с множественностью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на стороне арендатора, заключенным до 1 января 2009 года, в случае заключения соглашений о внесении изменений, а также по пролонгированным в 2009 году на неопределенный срок согласно пункту 2 статьи 621 Гражданского кодекса Российской Федерации, договорам аренды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участков, заключенным до 1 января 2009 года, при внесении изменений в заключенные до 1 января 2009 года договоры аренды земельных участков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изменения площади земельного участка или сроков аренды   (согласно приложению); </w:t>
      </w: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за земельные участки, находящиеся в муниципальной собственности </w:t>
      </w:r>
      <w:r w:rsidRPr="00525D05">
        <w:rPr>
          <w:rFonts w:ascii="Arial" w:eastAsia="Times New Roman" w:hAnsi="Arial" w:cs="Arial"/>
          <w:sz w:val="26"/>
          <w:szCs w:val="26"/>
          <w:lang w:eastAsia="ru-RU"/>
        </w:rPr>
        <w:t xml:space="preserve">сельского поселения </w:t>
      </w:r>
      <w:proofErr w:type="spellStart"/>
      <w:r w:rsidRPr="00525D05">
        <w:rPr>
          <w:rFonts w:ascii="Arial" w:eastAsia="Times New Roman" w:hAnsi="Arial" w:cs="Arial"/>
          <w:sz w:val="26"/>
          <w:szCs w:val="26"/>
          <w:lang w:eastAsia="ru-RU"/>
        </w:rPr>
        <w:t>Семилетовский</w:t>
      </w:r>
      <w:proofErr w:type="spellEnd"/>
      <w:r w:rsidRPr="00525D05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определяется в размере 1,5 процента от  кадастровой стоимости земельного участка, но не выше размера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нормативными правовыми актами представительных органов муниципальных образований об установлении земельного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налога, в случае заключения договора аренды земельного участка: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</w:t>
      </w:r>
      <w:r w:rsidRPr="005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наемного дома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жилья экономического класса такому юридическому лицу в соответствии с данным договором;</w:t>
      </w:r>
      <w:proofErr w:type="gramEnd"/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государственных или муниципальных нужд, либо ограничен в обороте;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собственниками зданий, сооружений, права которых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настоящими Правилами,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Размер арендной платы за земельные участки, находящиеся в муниципальной собственности</w:t>
      </w:r>
      <w:r w:rsidRPr="00525D05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</w:t>
      </w:r>
      <w:proofErr w:type="spellStart"/>
      <w:r w:rsidRPr="00525D05">
        <w:rPr>
          <w:rFonts w:ascii="Arial" w:eastAsia="Times New Roman" w:hAnsi="Arial" w:cs="Arial"/>
          <w:sz w:val="26"/>
          <w:szCs w:val="26"/>
          <w:lang w:eastAsia="ru-RU"/>
        </w:rPr>
        <w:t>Семилетовский</w:t>
      </w:r>
      <w:proofErr w:type="spellEnd"/>
      <w:r w:rsidRPr="00525D05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</w:t>
      </w:r>
      <w:r w:rsidRPr="0052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2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Дюртюлинский</w:t>
      </w:r>
      <w:proofErr w:type="spellEnd"/>
      <w:r w:rsidRPr="0052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предоставленные для размещения объектов, предусмотренных подпунктом 2 пункта 1 статьи 49 Земельного кодекса Российской Федерации, т.е.: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федеральных энергетических систем и объекты энергетических систем регионального значения;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использования атомной энергии;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обороны и безопасности;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объекты федерального транспорта, путей сообщения, информатики и связи, а также объекты транспорта, путей сообщения, информатики и связи регионального значения;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обеспечивающие космическую деятельность;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обеспечивающие статус и защиту Государственной границы Российской Федерации;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систем электро, газоснабжения, объекты систем теплоснабжения, объекты централизованных систем горячего водоснабжения, холодного водоснабжения и (или) водоотведения государственного или муниципального значения;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федерального, регионального или межмуниципального, местного значения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25D0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за земельные участки, государственная собственность на которые не разграничена, определяется в размере 2% процентов от  кадастровой стоимости земельного участка для проведения работ, связанных с пользованиями недрами.</w:t>
      </w: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Арендная плата за использование  земель находящихся в муниципальной собственности </w:t>
      </w:r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сельского поселения </w:t>
      </w:r>
      <w:proofErr w:type="spellStart"/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>Семилетовский</w:t>
      </w:r>
      <w:proofErr w:type="spellEnd"/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которые ранее были предоставлены юридическим лицам на праве постоянного (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бессрочного) 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устанавливается в размере: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двух процентов кадастровой стоимости арендуемых земельных участков;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трех десятых процента кадастровой стоимости арендуемых земельных участков из земель сельскохозяйственного назначения;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полутора процентов  кадастровой стоимости арендуемых земельных участков, изъятых из оборота или ограниченных в обороте.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арендной платы  не должен превышать более чем в 2 раза размера установленного земельного налога.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7.Установить понижающий коэффициент в размере 0,01:</w:t>
      </w:r>
    </w:p>
    <w:p w:rsidR="00525D05" w:rsidRPr="00525D05" w:rsidRDefault="00525D05" w:rsidP="00525D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договорам аренды земельных участков, предоставленных предприятиям (организациям), находящимся в стадии конкурсного производства;</w:t>
      </w:r>
    </w:p>
    <w:p w:rsidR="00525D05" w:rsidRPr="00525D05" w:rsidRDefault="00525D05" w:rsidP="00525D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остальных случаях предоставления государственной и (или) муниципальной преференци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</w:t>
      </w:r>
      <w:hyperlink r:id="rId6" w:anchor="/document/12148517/entry/0" w:history="1">
        <w:r w:rsidRPr="00525D05">
          <w:rPr>
            <w:rFonts w:ascii="Times New Roman" w:eastAsia="Times New Roman" w:hAnsi="Times New Roman" w:cs="Arial"/>
            <w:color w:val="0000FF"/>
            <w:sz w:val="26"/>
            <w:szCs w:val="26"/>
            <w:u w:val="single"/>
            <w:lang w:eastAsia="ru-RU"/>
          </w:rPr>
          <w:t>антимонопольным законодательством</w:t>
        </w:r>
      </w:hyperlink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 договорам аренды земельных участков, предоставленных физическим или юридическим лицам за исключением случаев, когда право на заключение договора аренды земельного участка приобретено на торгах (конкурсах, аукционах), а именно: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Героев Советского Союза, Героев Российской Федерации, полных кавалеров ордена Славы;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инвалидов с детства;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ветеранов и инвалидов Великой Отечественной войны, а также инвалидов боевых действий;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физических лиц, подвергшихся воздействию радиации вследствие катастрофы на Чернобыльской АЭС,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D05" w:rsidRPr="00525D05" w:rsidRDefault="00525D05" w:rsidP="0052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находящегося  в муниципальной собственности </w:t>
      </w:r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сельского поселения </w:t>
      </w:r>
      <w:proofErr w:type="spellStart"/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>Семилетовский</w:t>
      </w:r>
      <w:proofErr w:type="spellEnd"/>
      <w:r w:rsidRPr="00525D0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</w:t>
      </w: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реализации приоритетного инвестиционного проекта, включенного в Перечень приоритетных инвестиционных проектов Республики Башкортостан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более пяти лет.</w:t>
      </w: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После получения разрешения на ввод в эксплуатацию объекта инвестиционной деятельности расчет арендной платы за 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предоставленный в целях реализации приоритетного инвестиционного проекта осуществляется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порядке.</w:t>
      </w: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9.Освободить от арендной платы земли общего пользования коллективных  гаражей.</w:t>
      </w:r>
    </w:p>
    <w:p w:rsidR="00525D05" w:rsidRPr="00525D05" w:rsidRDefault="00525D05" w:rsidP="00525D05">
      <w:pPr>
        <w:shd w:val="clear" w:color="auto" w:fill="FFFFFF"/>
        <w:spacing w:after="0" w:line="240" w:lineRule="auto"/>
        <w:ind w:left="1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Настоящее решение обнародовать на официальном сайте администрации сельского поселения 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Семилетовский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Башкортостан.</w:t>
      </w:r>
    </w:p>
    <w:p w:rsidR="00525D05" w:rsidRPr="00525D05" w:rsidRDefault="00525D05" w:rsidP="00525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</w:t>
      </w:r>
      <w:proofErr w:type="gram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бюджету, финансам, налогам, вопросам собственности, экономическому развитию  и инвестиционной политике (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Имаев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М.Р.). </w:t>
      </w:r>
    </w:p>
    <w:p w:rsidR="00525D05" w:rsidRPr="00525D05" w:rsidRDefault="00525D05" w:rsidP="00525D05">
      <w:pPr>
        <w:shd w:val="clear" w:color="auto" w:fill="FFFFFF"/>
        <w:spacing w:after="0" w:line="240" w:lineRule="auto"/>
        <w:ind w:left="1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proofErr w:type="spellStart"/>
      <w:r w:rsidRPr="0052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Р.Р.Имаев</w:t>
      </w:r>
      <w:proofErr w:type="spellEnd"/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Default="00F27F1F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Семилетка</w:t>
      </w:r>
    </w:p>
    <w:p w:rsidR="00F27F1F" w:rsidRDefault="00F46742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28.07.</w:t>
      </w:r>
      <w:r w:rsidR="00F27F1F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</w:p>
    <w:p w:rsidR="00F27F1F" w:rsidRPr="00525D05" w:rsidRDefault="00F27F1F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>37/153</w:t>
      </w:r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2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25D05" w:rsidRPr="00525D05" w:rsidRDefault="00525D05" w:rsidP="005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Приложение</w:t>
      </w:r>
    </w:p>
    <w:p w:rsidR="00F27F1F" w:rsidRDefault="00525D05" w:rsidP="005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решению Совета сельского поселения 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Семилетовский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27F1F" w:rsidRDefault="00525D05" w:rsidP="005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525D05" w:rsidRPr="00525D05" w:rsidRDefault="00525D05" w:rsidP="00525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2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</w:t>
      </w:r>
      <w:r w:rsidR="00F46742">
        <w:rPr>
          <w:rFonts w:ascii="Times New Roman" w:eastAsia="Times New Roman" w:hAnsi="Times New Roman" w:cs="Times New Roman"/>
          <w:sz w:val="28"/>
          <w:szCs w:val="28"/>
          <w:lang w:eastAsia="ru-RU"/>
        </w:rPr>
        <w:t>37/153 от 28.07.2021г.</w:t>
      </w:r>
      <w:bookmarkStart w:id="1" w:name="_GoBack"/>
      <w:bookmarkEnd w:id="1"/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525D05" w:rsidRPr="00525D05" w:rsidRDefault="00525D05" w:rsidP="0052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5" w:rsidRPr="00525D05" w:rsidRDefault="00525D05" w:rsidP="0052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арендной платы</w:t>
      </w:r>
    </w:p>
    <w:p w:rsidR="00525D05" w:rsidRPr="00525D05" w:rsidRDefault="00525D05" w:rsidP="0052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классификатором видов разрешенного использования</w:t>
      </w:r>
    </w:p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3969"/>
        <w:gridCol w:w="1418"/>
        <w:gridCol w:w="1417"/>
      </w:tblGrid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  <w:hyperlink r:id="rId7" w:anchor="sub_111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  <w:hyperlink r:id="rId8" w:anchor="sub_2222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  <w:hyperlink r:id="rId9" w:anchor="sub_3333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арендной платы в процентах от кадастровой стоимости,</w:t>
            </w:r>
          </w:p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" w:anchor="sub_101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1.1 - 1.20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" w:anchor="sub_1012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1.2-1.6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0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  <w:bookmarkEnd w:id="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01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  <w:bookmarkEnd w:id="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хозяйственной деятельности на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01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  <w:bookmarkEnd w:id="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01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bookmarkEnd w:id="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01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льна и конопли</w:t>
            </w:r>
            <w:bookmarkEnd w:id="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17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  <w:bookmarkEnd w:id="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" w:anchor="sub_1018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1.8-1.11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anchor="sub_10115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1.15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anchor="sub_1119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1.19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anchor="sub_1120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1.20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018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  <w:bookmarkEnd w:id="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сенокошение, выпас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019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Звероводство</w:t>
            </w:r>
            <w:bookmarkEnd w:id="1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10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  <w:bookmarkEnd w:id="1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</w:t>
            </w:r>
            <w:bookmarkEnd w:id="1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  <w:bookmarkEnd w:id="1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ульев, иных объектов и оборудования, необходимого для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пчеловодства и разведениях иных полезных насекомых;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11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  <w:bookmarkEnd w:id="1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11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  <w:bookmarkEnd w:id="1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11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</w:t>
            </w:r>
            <w:bookmarkEnd w:id="16"/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11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  <w:bookmarkEnd w:id="1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0117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  <w:bookmarkEnd w:id="1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10118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bookmarkEnd w:id="19"/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1119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</w:t>
            </w:r>
            <w:bookmarkEnd w:id="2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Кошение трав, сбор и заготовка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1120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Выпас</w:t>
            </w:r>
            <w:bookmarkEnd w:id="21"/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Выпас сельскохозяйственных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больницы);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6" w:anchor="sub_102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2.1 - 2.3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anchor="sub_1025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2.5 - 2.7.1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выращивание сельскохозяйственных культур;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02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  <w:bookmarkEnd w:id="2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мансардный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2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  <w:bookmarkEnd w:id="2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18" w:anchor="sub_102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кодом 2.1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02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  <w:bookmarkEnd w:id="2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(жилые дома блокированной застройки);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площадок, площадок для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2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 жилье</w:t>
            </w:r>
            <w:bookmarkEnd w:id="2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25"/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  <w:bookmarkEnd w:id="2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жилая застройка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02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(высотная застройка)</w:t>
            </w:r>
            <w:bookmarkEnd w:id="2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придомовых территорий;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1027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жилой застройки</w:t>
            </w:r>
            <w:bookmarkEnd w:id="2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размещение которых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предусмотрено видами разрешенного использования с </w:t>
            </w:r>
            <w:hyperlink r:id="rId19" w:anchor="sub_103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anchor="sub_1032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3.2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anchor="sub_1033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3.3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anchor="sub_1034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3.4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anchor="sub_1034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3.4.1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anchor="sub_1035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3.5.1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anchor="sub_1036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3.6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anchor="sub_1037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3.7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anchor="sub_10310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3.10.1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anchor="sub_104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4.1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" w:anchor="sub_1043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4.3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anchor="sub_1044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4.4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anchor="sub_1046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4.6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anchor="sub_1512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5.1.2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anchor="sub_1513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5.1.3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027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  <w:bookmarkEnd w:id="2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34" w:anchor="sub_1049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кодом 4.9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5" w:anchor="sub_103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3.1-3.10.2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03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  <w:bookmarkEnd w:id="3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6" w:anchor="sub_131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3.1.1-3.1.2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3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  <w:bookmarkEnd w:id="3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13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  <w:bookmarkEnd w:id="3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103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  <w:bookmarkEnd w:id="3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7" w:anchor="sub_132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3.2.1 - 3.2.4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132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социального обслуживания</w:t>
            </w:r>
            <w:bookmarkEnd w:id="3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132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населению</w:t>
            </w:r>
            <w:bookmarkEnd w:id="3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132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  <w:bookmarkEnd w:id="3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132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  <w:bookmarkEnd w:id="3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предназначенных для размещения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38" w:anchor="sub_1047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кодом 4.7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103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  <w:bookmarkEnd w:id="3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103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  <w:bookmarkEnd w:id="3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9" w:anchor="sub_1034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3.4.1 - 3.4.2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1034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  <w:bookmarkEnd w:id="4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центры, 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1034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  <w:bookmarkEnd w:id="4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станций скорой помощи;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10310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санитарной авиации</w:t>
            </w:r>
            <w:bookmarkEnd w:id="4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1034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особого назначения</w:t>
            </w:r>
            <w:bookmarkEnd w:id="4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патолого-анатомической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(морги)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103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  <w:bookmarkEnd w:id="4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0" w:anchor="sub_1035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3.5.1 - 3.5.2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1035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bookmarkEnd w:id="4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1035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  <w:bookmarkEnd w:id="4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103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  <w:bookmarkEnd w:id="4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41" w:anchor="sub_136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3.6.1-3.6.3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136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  <w:bookmarkEnd w:id="4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136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культуры и отдыха</w:t>
            </w:r>
            <w:bookmarkEnd w:id="4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136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Цирки и зверинцы</w:t>
            </w:r>
            <w:bookmarkEnd w:id="5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1037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  <w:bookmarkEnd w:id="5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2" w:anchor="sub_137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3.7.1-3.7.2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137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  <w:bookmarkEnd w:id="5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137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управление и образование</w:t>
            </w:r>
            <w:bookmarkEnd w:id="5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sub_1038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  <w:bookmarkEnd w:id="5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разрешенного использования включает в себя содержание видов разрешенного использования с </w:t>
            </w:r>
            <w:hyperlink r:id="rId43" w:anchor="sub_138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3.8.1-3.8.2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sub_138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  <w:bookmarkEnd w:id="5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sub_138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Представительская деятельность</w:t>
            </w:r>
            <w:bookmarkEnd w:id="5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sub_1039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  <w:bookmarkEnd w:id="5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anchor="sub_1039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3.9.1 - 3.9.3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sub_1039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  <w:bookmarkEnd w:id="5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sub_139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</w:t>
            </w:r>
            <w:bookmarkEnd w:id="5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проведения научных изысканий, исследований и разработок (научно-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sub_139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испытаний</w:t>
            </w:r>
            <w:bookmarkEnd w:id="6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sub_10310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  <w:bookmarkEnd w:id="6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45" w:anchor="sub_10310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3.10.1 - 3.10.2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sub_10310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  <w:bookmarkEnd w:id="6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sub_10310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Приюты для животных</w:t>
            </w:r>
            <w:bookmarkEnd w:id="6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46" w:anchor="sub_104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4.1-4.10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sub_104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  <w:bookmarkEnd w:id="6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sub_1042"/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  <w:bookmarkEnd w:id="65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7" w:anchor="sub_1045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4.5 - 4.8.2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sub_104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  <w:bookmarkEnd w:id="6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sub_104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bookmarkEnd w:id="6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sub_104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  <w:bookmarkEnd w:id="6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sub_104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  <w:bookmarkEnd w:id="6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sub_1047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  <w:bookmarkEnd w:id="7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sub_1048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  <w:bookmarkEnd w:id="7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развлечения.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8" w:anchor="sub_148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4.8.1 - 4.8.3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sub_148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  <w:bookmarkEnd w:id="7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sub_148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азартных игр</w:t>
            </w:r>
            <w:bookmarkEnd w:id="7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sub_148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азартных игр в игорных зонах</w:t>
            </w:r>
            <w:bookmarkEnd w:id="7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sub_1049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  <w:bookmarkEnd w:id="7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целях осуществления видов деятельности, предусмотренных видами разрешенного использования с </w:t>
            </w:r>
            <w:hyperlink r:id="rId49" w:anchor="sub_1030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3.0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anchor="sub_1040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4.0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sub_1049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  <w:bookmarkEnd w:id="7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sub_1491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4.9.1.1 - 4.9.1.4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sub_149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</w:t>
            </w:r>
            <w:bookmarkEnd w:id="7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sub_149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дорожного отдыха</w:t>
            </w:r>
            <w:bookmarkEnd w:id="7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sub_1491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мойки</w:t>
            </w:r>
            <w:bookmarkEnd w:id="7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sub_1491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  <w:bookmarkEnd w:id="8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sub_10410"/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-ярмарочная деятельность</w:t>
            </w:r>
            <w:bookmarkEnd w:id="8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-ярмарочной и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конгрессной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для занятия спортом, физической культурой, пешими или верховыми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прогулками, отдыха и туризма, наблюдения за природой, пикников, охоты, рыбалки и иной деятельности;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2" w:anchor="sub_105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5.1 - 5.5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sub_105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bookmarkEnd w:id="8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53" w:anchor="sub_151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5.1.1 - 5.1.7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sub_15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спортивно-зрелищных мероприятий</w:t>
            </w:r>
            <w:bookmarkEnd w:id="8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sub_15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bookmarkEnd w:id="8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sub_151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  <w:bookmarkEnd w:id="8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sub_151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  <w:bookmarkEnd w:id="8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sub_151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спорт</w:t>
            </w:r>
            <w:bookmarkEnd w:id="8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sub_151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спорт</w:t>
            </w:r>
            <w:bookmarkEnd w:id="8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спортивных сооружений для занятия авиационными видами спорта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sub_1517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базы</w:t>
            </w:r>
            <w:bookmarkEnd w:id="8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sub_105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  <w:bookmarkEnd w:id="9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sub_1052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  <w:bookmarkEnd w:id="9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sub_105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рыбалка</w:t>
            </w:r>
            <w:bookmarkEnd w:id="9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sub_105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Причалы для маломерных судов</w:t>
            </w:r>
            <w:bookmarkEnd w:id="9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sub_105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для гольфа или конных прогулок</w:t>
            </w:r>
            <w:bookmarkEnd w:id="9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трибун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sub_106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  <w:bookmarkEnd w:id="9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геологических изысканий;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sub_106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  <w:bookmarkEnd w:id="9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sub_1062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  <w:bookmarkEnd w:id="9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sub_106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  <w:bookmarkEnd w:id="9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-фаянсовой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sub_1063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  <w:bookmarkEnd w:id="9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sub_106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  <w:bookmarkEnd w:id="10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sub_106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  <w:bookmarkEnd w:id="10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sub_106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  <w:bookmarkEnd w:id="10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частей и тому подобной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sub_1067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  <w:bookmarkEnd w:id="10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4" w:anchor="sub_103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sub_1067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энергетика</w:t>
            </w:r>
            <w:bookmarkEnd w:id="10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sub_1068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bookmarkEnd w:id="10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5" w:anchor="sub_131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3.1.1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" w:anchor="sub_1323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3.2.3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кабельная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сотовая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sub_1069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  <w:bookmarkEnd w:id="10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sub_169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площадки</w:t>
            </w:r>
            <w:bookmarkEnd w:id="10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sub_10610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космической деятельности</w:t>
            </w:r>
            <w:bookmarkEnd w:id="10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sub_16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Научно-производственная деятельность</w:t>
            </w:r>
            <w:bookmarkEnd w:id="10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различного рода путей сообщения и сооружений,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используемых для перевозки людей или грузов, либо передачи веществ.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7" w:anchor="sub_107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7.1 -7.5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sub_107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  <w:bookmarkEnd w:id="11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58" w:anchor="sub_171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7.1.1 - 7.1.2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sub_17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пути</w:t>
            </w:r>
            <w:bookmarkEnd w:id="11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железнодорожных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sub_17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железнодорожных перевозок</w:t>
            </w:r>
            <w:bookmarkEnd w:id="11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sub_107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  <w:bookmarkEnd w:id="11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автомобильного транспорта.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9" w:anchor="sub_172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7.2.1 - 7.2.3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sub_172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  <w:bookmarkEnd w:id="11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(парковок) транспортных сре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60" w:anchor="sub_1027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2.7.1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" w:anchor="sub_1049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4.9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" w:anchor="sub_1723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7.2.3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sub_172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  <w:bookmarkEnd w:id="11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3" w:anchor="sub_1076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кодом 7.6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sub_172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Стоянки</w:t>
            </w:r>
            <w:bookmarkEnd w:id="116"/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общего 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sub_107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  <w:bookmarkEnd w:id="11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sub_107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</w:t>
            </w:r>
            <w:bookmarkEnd w:id="11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sub_107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  <w:bookmarkEnd w:id="11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sub_1076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Внеуличный транспорт</w:t>
            </w:r>
            <w:bookmarkEnd w:id="12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электродепо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вентиляционных шахт;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обороны и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объектов, обеспечивающих осуществление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sub_108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вооруженных сил</w:t>
            </w:r>
            <w:bookmarkEnd w:id="12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объектов, для 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sub_108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Государственной границы Российской Федерации</w:t>
            </w:r>
            <w:bookmarkEnd w:id="12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sub_108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  <w:bookmarkEnd w:id="12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обороны, являющихся частями производственных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sub_108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исполнению наказаний</w:t>
            </w:r>
            <w:bookmarkEnd w:id="12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sub_109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природных территорий</w:t>
            </w:r>
            <w:bookmarkEnd w:id="12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sub_109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 деятельность</w:t>
            </w:r>
            <w:bookmarkEnd w:id="12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sub_1092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деятельность</w:t>
            </w:r>
            <w:bookmarkEnd w:id="12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sub_109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  <w:bookmarkEnd w:id="12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sub_1010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10.1 - 10.4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sub_1010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</w:t>
            </w:r>
            <w:bookmarkEnd w:id="12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sub_1010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плантации</w:t>
            </w:r>
            <w:bookmarkEnd w:id="13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и рубка лесных насаждений, выращенных трудом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sub_1010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лесных ресурсов</w:t>
            </w:r>
            <w:bookmarkEnd w:id="13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живицы, сбор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sub_10104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леса</w:t>
            </w:r>
            <w:bookmarkEnd w:id="13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sub_1011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  <w:bookmarkEnd w:id="13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sub_1011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  <w:bookmarkEnd w:id="13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буровых и других работ, связанных с изменением дна и берегов водных объектов)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sub_1011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  <w:bookmarkEnd w:id="13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пользования.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5" w:anchor="sub_1120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12.0.1 - 12.0.2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sub_1120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  <w:bookmarkEnd w:id="13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66" w:anchor="sub_1027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кодами 2.7.1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" w:anchor="sub_1049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4.9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anchor="sub_1723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7.2.3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sub_1120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bookmarkEnd w:id="13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sub_10121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Ритуальная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  <w:bookmarkEnd w:id="13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кладбищ, крематориев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мест захоронения;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соответствующих культовых сооружений;</w:t>
            </w:r>
          </w:p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sub_103105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  <w:bookmarkEnd w:id="13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sub_1012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  <w:bookmarkEnd w:id="14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sub_1012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  <w:bookmarkEnd w:id="14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sub_1130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назначения</w:t>
            </w:r>
            <w:bookmarkEnd w:id="14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sub_103103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  <w:bookmarkEnd w:id="14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525D05" w:rsidRPr="00525D05" w:rsidTr="00525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sub_10132"/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садоводства</w:t>
            </w:r>
            <w:bookmarkEnd w:id="14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</w:t>
            </w: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69" w:anchor="sub_1021" w:history="1">
              <w:r w:rsidRPr="00525D0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кодом 2.1</w:t>
              </w:r>
            </w:hyperlink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хозяйственных построек и гаражей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05" w:rsidRPr="00525D05" w:rsidRDefault="00525D05" w:rsidP="0052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525D05" w:rsidRPr="00525D05" w:rsidRDefault="00525D05" w:rsidP="0052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22" w:rsidRDefault="00236C22"/>
    <w:sectPr w:rsidR="0023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67"/>
    <w:rsid w:val="00236C22"/>
    <w:rsid w:val="00525D05"/>
    <w:rsid w:val="00895F67"/>
    <w:rsid w:val="00F27F1F"/>
    <w:rsid w:val="00F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D0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525D05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kern w:val="28"/>
      <w:sz w:val="24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25D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05"/>
    <w:rPr>
      <w:rFonts w:ascii="Cambria" w:eastAsia="Times New Roman" w:hAnsi="Cambria" w:cs="Times New Roman"/>
      <w:b/>
      <w:bCs/>
      <w:color w:val="365F91"/>
      <w:sz w:val="28"/>
      <w:szCs w:val="28"/>
      <w:lang w:val="x-none" w:eastAsia="ja-JP"/>
    </w:rPr>
  </w:style>
  <w:style w:type="character" w:customStyle="1" w:styleId="20">
    <w:name w:val="Заголовок 2 Знак"/>
    <w:basedOn w:val="a0"/>
    <w:link w:val="2"/>
    <w:semiHidden/>
    <w:rsid w:val="00525D05"/>
    <w:rPr>
      <w:rFonts w:ascii="Times New Roman" w:eastAsia="Times New Roman" w:hAnsi="Times New Roman" w:cs="Times New Roman"/>
      <w:b/>
      <w:bCs/>
      <w:iCs/>
      <w:kern w:val="28"/>
      <w:sz w:val="24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25D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D05"/>
  </w:style>
  <w:style w:type="character" w:styleId="a3">
    <w:name w:val="Hyperlink"/>
    <w:uiPriority w:val="99"/>
    <w:semiHidden/>
    <w:unhideWhenUsed/>
    <w:rsid w:val="00525D0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25D05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25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25D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525D05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5D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25D05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525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5D05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a">
    <w:name w:val="Body Text"/>
    <w:basedOn w:val="a"/>
    <w:link w:val="ab"/>
    <w:semiHidden/>
    <w:unhideWhenUsed/>
    <w:rsid w:val="00525D05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25D0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25D0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25D05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525D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2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5D0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25D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525D05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525D0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52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52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5D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25D0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22">
    <w:name w:val="s_22"/>
    <w:basedOn w:val="a"/>
    <w:rsid w:val="00525D0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9">
    <w:name w:val="s_9"/>
    <w:basedOn w:val="a"/>
    <w:rsid w:val="00525D0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5">
    <w:name w:val="s_25"/>
    <w:basedOn w:val="a"/>
    <w:rsid w:val="00525D0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0">
    <w:name w:val="Знак Знак Знак Знак"/>
    <w:basedOn w:val="a"/>
    <w:rsid w:val="00525D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525D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2">
    <w:name w:val="Нормальный (таблица)"/>
    <w:basedOn w:val="a"/>
    <w:next w:val="a"/>
    <w:uiPriority w:val="99"/>
    <w:rsid w:val="00525D0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525D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2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Текст (справка)"/>
    <w:basedOn w:val="a"/>
    <w:next w:val="a"/>
    <w:uiPriority w:val="99"/>
    <w:rsid w:val="00525D0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525D05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525D05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525D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525D05"/>
    <w:pPr>
      <w:spacing w:before="180"/>
      <w:ind w:left="360" w:right="360" w:firstLine="0"/>
    </w:pPr>
  </w:style>
  <w:style w:type="paragraph" w:customStyle="1" w:styleId="af9">
    <w:name w:val="Подзаголовок для информации об изменениях"/>
    <w:basedOn w:val="af7"/>
    <w:next w:val="a"/>
    <w:uiPriority w:val="99"/>
    <w:rsid w:val="00525D05"/>
    <w:rPr>
      <w:b/>
      <w:bCs/>
    </w:rPr>
  </w:style>
  <w:style w:type="paragraph" w:customStyle="1" w:styleId="Default">
    <w:name w:val="Default"/>
    <w:rsid w:val="00525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nks8">
    <w:name w:val="link s_8"/>
    <w:rsid w:val="00525D05"/>
    <w:rPr>
      <w:strike w:val="0"/>
      <w:dstrike w:val="0"/>
      <w:u w:val="none"/>
      <w:effect w:val="none"/>
    </w:rPr>
  </w:style>
  <w:style w:type="character" w:customStyle="1" w:styleId="afa">
    <w:name w:val="Гипертекстовая ссылка"/>
    <w:uiPriority w:val="99"/>
    <w:rsid w:val="00525D05"/>
    <w:rPr>
      <w:color w:val="106BBE"/>
    </w:rPr>
  </w:style>
  <w:style w:type="character" w:customStyle="1" w:styleId="form-header">
    <w:name w:val="form-header"/>
    <w:rsid w:val="00525D05"/>
    <w:rPr>
      <w:b/>
      <w:bCs/>
      <w:sz w:val="20"/>
      <w:szCs w:val="20"/>
    </w:rPr>
  </w:style>
  <w:style w:type="character" w:customStyle="1" w:styleId="afb">
    <w:name w:val="Цветовое выделение"/>
    <w:uiPriority w:val="99"/>
    <w:rsid w:val="00525D05"/>
    <w:rPr>
      <w:b/>
      <w:bCs/>
      <w:color w:val="26282F"/>
    </w:rPr>
  </w:style>
  <w:style w:type="character" w:customStyle="1" w:styleId="afc">
    <w:name w:val="Цветовое выделение для Текст"/>
    <w:uiPriority w:val="99"/>
    <w:rsid w:val="00525D05"/>
    <w:rPr>
      <w:rFonts w:ascii="Times New Roman CYR" w:hAnsi="Times New Roman CYR" w:cs="Times New Roman CYR" w:hint="default"/>
    </w:rPr>
  </w:style>
  <w:style w:type="table" w:styleId="afd">
    <w:name w:val="Table Grid"/>
    <w:basedOn w:val="a1"/>
    <w:rsid w:val="0052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525D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525D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D0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525D05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kern w:val="28"/>
      <w:sz w:val="24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25D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05"/>
    <w:rPr>
      <w:rFonts w:ascii="Cambria" w:eastAsia="Times New Roman" w:hAnsi="Cambria" w:cs="Times New Roman"/>
      <w:b/>
      <w:bCs/>
      <w:color w:val="365F91"/>
      <w:sz w:val="28"/>
      <w:szCs w:val="28"/>
      <w:lang w:val="x-none" w:eastAsia="ja-JP"/>
    </w:rPr>
  </w:style>
  <w:style w:type="character" w:customStyle="1" w:styleId="20">
    <w:name w:val="Заголовок 2 Знак"/>
    <w:basedOn w:val="a0"/>
    <w:link w:val="2"/>
    <w:semiHidden/>
    <w:rsid w:val="00525D05"/>
    <w:rPr>
      <w:rFonts w:ascii="Times New Roman" w:eastAsia="Times New Roman" w:hAnsi="Times New Roman" w:cs="Times New Roman"/>
      <w:b/>
      <w:bCs/>
      <w:iCs/>
      <w:kern w:val="28"/>
      <w:sz w:val="24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25D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D05"/>
  </w:style>
  <w:style w:type="character" w:styleId="a3">
    <w:name w:val="Hyperlink"/>
    <w:uiPriority w:val="99"/>
    <w:semiHidden/>
    <w:unhideWhenUsed/>
    <w:rsid w:val="00525D0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25D05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25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25D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525D05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5D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25D05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525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5D05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a">
    <w:name w:val="Body Text"/>
    <w:basedOn w:val="a"/>
    <w:link w:val="ab"/>
    <w:semiHidden/>
    <w:unhideWhenUsed/>
    <w:rsid w:val="00525D05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25D0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25D0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25D05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525D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25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5D0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25D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525D05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525D0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52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52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5D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25D0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22">
    <w:name w:val="s_22"/>
    <w:basedOn w:val="a"/>
    <w:rsid w:val="00525D0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9">
    <w:name w:val="s_9"/>
    <w:basedOn w:val="a"/>
    <w:rsid w:val="00525D0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5">
    <w:name w:val="s_25"/>
    <w:basedOn w:val="a"/>
    <w:rsid w:val="00525D0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0">
    <w:name w:val="Знак Знак Знак Знак"/>
    <w:basedOn w:val="a"/>
    <w:rsid w:val="00525D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525D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2">
    <w:name w:val="Нормальный (таблица)"/>
    <w:basedOn w:val="a"/>
    <w:next w:val="a"/>
    <w:uiPriority w:val="99"/>
    <w:rsid w:val="00525D0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525D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52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2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25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5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25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525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Текст (справка)"/>
    <w:basedOn w:val="a"/>
    <w:next w:val="a"/>
    <w:uiPriority w:val="99"/>
    <w:rsid w:val="00525D0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525D05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525D05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525D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525D05"/>
    <w:pPr>
      <w:spacing w:before="180"/>
      <w:ind w:left="360" w:right="360" w:firstLine="0"/>
    </w:pPr>
  </w:style>
  <w:style w:type="paragraph" w:customStyle="1" w:styleId="af9">
    <w:name w:val="Подзаголовок для информации об изменениях"/>
    <w:basedOn w:val="af7"/>
    <w:next w:val="a"/>
    <w:uiPriority w:val="99"/>
    <w:rsid w:val="00525D05"/>
    <w:rPr>
      <w:b/>
      <w:bCs/>
    </w:rPr>
  </w:style>
  <w:style w:type="paragraph" w:customStyle="1" w:styleId="Default">
    <w:name w:val="Default"/>
    <w:rsid w:val="00525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nks8">
    <w:name w:val="link s_8"/>
    <w:rsid w:val="00525D05"/>
    <w:rPr>
      <w:strike w:val="0"/>
      <w:dstrike w:val="0"/>
      <w:u w:val="none"/>
      <w:effect w:val="none"/>
    </w:rPr>
  </w:style>
  <w:style w:type="character" w:customStyle="1" w:styleId="afa">
    <w:name w:val="Гипертекстовая ссылка"/>
    <w:uiPriority w:val="99"/>
    <w:rsid w:val="00525D05"/>
    <w:rPr>
      <w:color w:val="106BBE"/>
    </w:rPr>
  </w:style>
  <w:style w:type="character" w:customStyle="1" w:styleId="form-header">
    <w:name w:val="form-header"/>
    <w:rsid w:val="00525D05"/>
    <w:rPr>
      <w:b/>
      <w:bCs/>
      <w:sz w:val="20"/>
      <w:szCs w:val="20"/>
    </w:rPr>
  </w:style>
  <w:style w:type="character" w:customStyle="1" w:styleId="afb">
    <w:name w:val="Цветовое выделение"/>
    <w:uiPriority w:val="99"/>
    <w:rsid w:val="00525D05"/>
    <w:rPr>
      <w:b/>
      <w:bCs/>
      <w:color w:val="26282F"/>
    </w:rPr>
  </w:style>
  <w:style w:type="character" w:customStyle="1" w:styleId="afc">
    <w:name w:val="Цветовое выделение для Текст"/>
    <w:uiPriority w:val="99"/>
    <w:rsid w:val="00525D05"/>
    <w:rPr>
      <w:rFonts w:ascii="Times New Roman CYR" w:hAnsi="Times New Roman CYR" w:cs="Times New Roman CYR" w:hint="default"/>
    </w:rPr>
  </w:style>
  <w:style w:type="table" w:styleId="afd">
    <w:name w:val="Table Grid"/>
    <w:basedOn w:val="a1"/>
    <w:rsid w:val="0052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525D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525D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18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6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9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1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4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2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7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0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5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3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8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7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9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4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2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7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0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5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3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8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6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3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8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6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9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7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1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10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19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1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4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2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0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5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14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2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7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0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5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3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8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6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4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9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8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1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17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5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3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38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6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9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7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20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41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54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62" Type="http://schemas.openxmlformats.org/officeDocument/2006/relationships/hyperlink" Target="file:///C:\Users\user\Desktop\&#1080;.&#1086;.%20&#1091;&#1087;&#1088;&#1072;&#1074;.&#1076;&#1077;&#1083;\&#1057;&#1090;&#1072;&#1074;&#1082;&#1080;%202021%20(1).doc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10713</Words>
  <Characters>61069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2021-07-30T09:36:00Z</cp:lastPrinted>
  <dcterms:created xsi:type="dcterms:W3CDTF">2021-07-28T10:25:00Z</dcterms:created>
  <dcterms:modified xsi:type="dcterms:W3CDTF">2021-07-30T09:36:00Z</dcterms:modified>
</cp:coreProperties>
</file>