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D3" w:rsidRPr="00C33F78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Указанием Банка России от 24.12.2021 N 6038-У</w:t>
      </w:r>
      <w:r w:rsidRPr="00C33F78">
        <w:rPr>
          <w:sz w:val="28"/>
          <w:szCs w:val="28"/>
        </w:rPr>
        <w:br/>
        <w:t>"О внесении изменений в Положение Банка России от 19 сентября 2014 года N 431-П "О правилах обязательного страхования гражданской ответственности владельцев транспортных средств"</w:t>
      </w:r>
      <w:r w:rsidRPr="00C33F78">
        <w:rPr>
          <w:sz w:val="28"/>
          <w:szCs w:val="28"/>
        </w:rPr>
        <w:br/>
        <w:t>Зарегистрировано в Минюсте России 18.03.2022 N 67784 у</w:t>
      </w:r>
      <w:r w:rsidRPr="00C33F78">
        <w:rPr>
          <w:bCs/>
          <w:sz w:val="28"/>
          <w:szCs w:val="28"/>
        </w:rPr>
        <w:t>точнены правила обязательного страхования гражданской ответственности владельцев транспортных средств.</w:t>
      </w:r>
    </w:p>
    <w:p w:rsidR="001663D3" w:rsidRPr="00C33F78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Поправками, в том числе:</w:t>
      </w:r>
    </w:p>
    <w:p w:rsidR="001663D3" w:rsidRPr="00C33F78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указано на необходимость сообщать страховщику о замене собственника транспортного средства для целей внесения изменений в договор ОСАГО (в случае если страхователь не воспользовался своим правом по его расторжению);</w:t>
      </w:r>
    </w:p>
    <w:p w:rsidR="001663D3" w:rsidRPr="00C33F78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предусмотрено, что основанием для расторжения договора ОСАГО в связи с гибелью транспортного средства являются сведения, содержащиеся в документах ГИБДД, оформляемых в связи со снятием ТС с государственного учета после его утилизации;</w:t>
      </w:r>
    </w:p>
    <w:p w:rsidR="001663D3" w:rsidRPr="00C33F78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скорректирована форма заявления о заключении договора обязательного страхования гражданской ответственности владельцев транспортного средства.</w:t>
      </w:r>
    </w:p>
    <w:p w:rsidR="001663D3" w:rsidRPr="00C33F78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Указание вступает в силу по истечении 10 дней после дня его официального опубликования, за исключением положений, для которых установлен иной срок вступления их в силу.</w:t>
      </w:r>
    </w:p>
    <w:p w:rsidR="001663D3" w:rsidRPr="00C33F78" w:rsidRDefault="001663D3" w:rsidP="001663D3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1663D3" w:rsidRPr="00C33F78" w:rsidRDefault="001663D3" w:rsidP="001663D3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1663D3" w:rsidRPr="00C33F78" w:rsidRDefault="001663D3" w:rsidP="001663D3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1663D3" w:rsidRPr="00C33F78" w:rsidRDefault="001663D3" w:rsidP="001663D3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1663D3" w:rsidRPr="00C33F78" w:rsidRDefault="001663D3" w:rsidP="001663D3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1663D3" w:rsidRPr="00C33F78" w:rsidRDefault="001663D3" w:rsidP="001663D3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1663D3" w:rsidRPr="00C33F78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Pr="00C33F78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1663D3" w:rsidRPr="00C33F78" w:rsidRDefault="001663D3" w:rsidP="001663D3">
      <w:pPr>
        <w:pStyle w:val="ConsPlusNormal"/>
        <w:ind w:firstLine="709"/>
        <w:jc w:val="both"/>
        <w:rPr>
          <w:sz w:val="28"/>
          <w:szCs w:val="28"/>
        </w:rPr>
      </w:pPr>
    </w:p>
    <w:p w:rsidR="00F16501" w:rsidRPr="001663D3" w:rsidRDefault="00F16501" w:rsidP="001663D3"/>
    <w:sectPr w:rsidR="00F16501" w:rsidRPr="0016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D3"/>
    <w:rsid w:val="001663D3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33998-780A-46B6-8714-CB5F0B25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